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DBDC" w14:textId="5F4107E8" w:rsidR="00BE4CB4" w:rsidRPr="00D5030E" w:rsidRDefault="00542AED" w:rsidP="00542AED">
      <w:pPr>
        <w:pStyle w:val="Title"/>
        <w:jc w:val="center"/>
        <w:rPr>
          <w:rFonts w:ascii="Arial" w:hAnsi="Arial" w:cs="Arial"/>
        </w:rPr>
      </w:pPr>
      <w:r w:rsidRPr="00D5030E">
        <w:rPr>
          <w:rFonts w:ascii="Arial" w:hAnsi="Arial" w:cs="Arial"/>
          <w:noProof/>
        </w:rPr>
        <w:drawing>
          <wp:anchor distT="0" distB="0" distL="0" distR="0" simplePos="0" relativeHeight="251658241" behindDoc="1" locked="0" layoutInCell="1" allowOverlap="1" wp14:anchorId="5C461906" wp14:editId="6863831F">
            <wp:simplePos x="0" y="0"/>
            <wp:positionH relativeFrom="page">
              <wp:posOffset>1310640</wp:posOffset>
            </wp:positionH>
            <wp:positionV relativeFrom="page">
              <wp:posOffset>922020</wp:posOffset>
            </wp:positionV>
            <wp:extent cx="4800600" cy="1438432"/>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800600" cy="1438432"/>
                    </a:xfrm>
                    <a:prstGeom prst="rect">
                      <a:avLst/>
                    </a:prstGeom>
                  </pic:spPr>
                </pic:pic>
              </a:graphicData>
            </a:graphic>
            <wp14:sizeRelH relativeFrom="margin">
              <wp14:pctWidth>0</wp14:pctWidth>
            </wp14:sizeRelH>
            <wp14:sizeRelV relativeFrom="margin">
              <wp14:pctHeight>0</wp14:pctHeight>
            </wp14:sizeRelV>
          </wp:anchor>
        </w:drawing>
      </w:r>
    </w:p>
    <w:p w14:paraId="5F4A54B6" w14:textId="3564095B" w:rsidR="00542AED" w:rsidRPr="00D5030E" w:rsidRDefault="00542AED" w:rsidP="00542AED">
      <w:pPr>
        <w:rPr>
          <w:rFonts w:ascii="Arial" w:hAnsi="Arial" w:cs="Arial"/>
        </w:rPr>
      </w:pPr>
    </w:p>
    <w:p w14:paraId="4BB8D46D" w14:textId="081DF095" w:rsidR="00542AED" w:rsidRPr="00D5030E" w:rsidRDefault="00542AED" w:rsidP="00542AED">
      <w:pPr>
        <w:rPr>
          <w:rFonts w:ascii="Arial" w:hAnsi="Arial" w:cs="Arial"/>
        </w:rPr>
      </w:pPr>
    </w:p>
    <w:p w14:paraId="1441A276" w14:textId="77777777" w:rsidR="00542AED" w:rsidRPr="00D5030E" w:rsidRDefault="00542AED" w:rsidP="00542AED">
      <w:pPr>
        <w:pStyle w:val="Title"/>
        <w:jc w:val="center"/>
        <w:rPr>
          <w:rFonts w:ascii="Arial" w:hAnsi="Arial" w:cs="Arial"/>
        </w:rPr>
      </w:pPr>
    </w:p>
    <w:p w14:paraId="30D1F927" w14:textId="77777777" w:rsidR="00542AED" w:rsidRPr="00D5030E" w:rsidRDefault="00542AED" w:rsidP="00542AED">
      <w:pPr>
        <w:pStyle w:val="Title"/>
        <w:jc w:val="center"/>
        <w:rPr>
          <w:rFonts w:ascii="Arial" w:hAnsi="Arial" w:cs="Arial"/>
        </w:rPr>
      </w:pPr>
    </w:p>
    <w:p w14:paraId="555D4746" w14:textId="77777777" w:rsidR="00542AED" w:rsidRPr="00D5030E" w:rsidRDefault="00542AED" w:rsidP="00542AED">
      <w:pPr>
        <w:pStyle w:val="Title"/>
        <w:jc w:val="center"/>
        <w:rPr>
          <w:rFonts w:ascii="Arial" w:hAnsi="Arial" w:cs="Arial"/>
        </w:rPr>
      </w:pPr>
    </w:p>
    <w:p w14:paraId="58DC65C8" w14:textId="76841AB3" w:rsidR="00FA065E" w:rsidRPr="00D5030E" w:rsidRDefault="00BE4CB4" w:rsidP="00542AED">
      <w:pPr>
        <w:pStyle w:val="Title"/>
        <w:jc w:val="center"/>
        <w:rPr>
          <w:rFonts w:ascii="Arial" w:hAnsi="Arial" w:cs="Arial"/>
          <w:b/>
        </w:rPr>
      </w:pPr>
      <w:r w:rsidRPr="00D5030E">
        <w:rPr>
          <w:rFonts w:ascii="Arial" w:hAnsi="Arial" w:cs="Arial"/>
          <w:b/>
        </w:rPr>
        <w:t>Trustee Recruitment Pack</w:t>
      </w:r>
    </w:p>
    <w:p w14:paraId="450146CE" w14:textId="77777777" w:rsidR="00542AED" w:rsidRPr="00D5030E" w:rsidRDefault="00542AED" w:rsidP="00542AED">
      <w:pPr>
        <w:rPr>
          <w:rFonts w:ascii="Arial" w:hAnsi="Arial" w:cs="Arial"/>
          <w:b/>
        </w:rPr>
      </w:pPr>
    </w:p>
    <w:p w14:paraId="1A3981D9" w14:textId="259257B4" w:rsidR="00BE4CB4" w:rsidRPr="00CE27A2" w:rsidRDefault="001045DF" w:rsidP="00542AED">
      <w:pPr>
        <w:pStyle w:val="Title"/>
        <w:jc w:val="center"/>
        <w:rPr>
          <w:rFonts w:ascii="Arial" w:hAnsi="Arial" w:cs="Arial"/>
          <w:b/>
          <w:color w:val="0096C0"/>
        </w:rPr>
      </w:pPr>
      <w:r>
        <w:rPr>
          <w:rFonts w:ascii="Arial" w:hAnsi="Arial" w:cs="Arial"/>
          <w:b/>
          <w:color w:val="0096C0"/>
        </w:rPr>
        <w:t>Digital</w:t>
      </w:r>
      <w:r w:rsidR="000D7FC7" w:rsidRPr="00CE27A2">
        <w:rPr>
          <w:rFonts w:ascii="Arial" w:hAnsi="Arial" w:cs="Arial"/>
          <w:b/>
          <w:color w:val="0096C0"/>
        </w:rPr>
        <w:t xml:space="preserve"> </w:t>
      </w:r>
      <w:r w:rsidR="00B7442D" w:rsidRPr="00CE27A2">
        <w:rPr>
          <w:rFonts w:ascii="Arial" w:hAnsi="Arial" w:cs="Arial"/>
          <w:b/>
          <w:color w:val="0096C0"/>
        </w:rPr>
        <w:t>Trustee</w:t>
      </w:r>
    </w:p>
    <w:p w14:paraId="2B3733A8" w14:textId="77777777" w:rsidR="00BE4CB4" w:rsidRPr="00D5030E" w:rsidRDefault="00BE4CB4">
      <w:pPr>
        <w:rPr>
          <w:rFonts w:ascii="Arial" w:hAnsi="Arial" w:cs="Arial"/>
          <w:b/>
        </w:rPr>
      </w:pPr>
      <w:r w:rsidRPr="00D5030E">
        <w:rPr>
          <w:rFonts w:ascii="Arial" w:hAnsi="Arial" w:cs="Arial"/>
          <w:b/>
        </w:rPr>
        <w:br w:type="page"/>
      </w:r>
    </w:p>
    <w:sdt>
      <w:sdtPr>
        <w:rPr>
          <w:rFonts w:ascii="Arial" w:eastAsiaTheme="minorEastAsia" w:hAnsi="Arial" w:cs="Arial"/>
          <w:color w:val="auto"/>
          <w:sz w:val="22"/>
          <w:szCs w:val="22"/>
          <w:lang w:val="en-GB"/>
        </w:rPr>
        <w:id w:val="-504826165"/>
        <w:docPartObj>
          <w:docPartGallery w:val="Table of Contents"/>
          <w:docPartUnique/>
        </w:docPartObj>
      </w:sdtPr>
      <w:sdtEndPr>
        <w:rPr>
          <w:b/>
          <w:bCs/>
          <w:noProof/>
        </w:rPr>
      </w:sdtEndPr>
      <w:sdtContent>
        <w:p w14:paraId="7B82450E" w14:textId="16E2AA1A" w:rsidR="00381F4B" w:rsidRPr="00CE27A2" w:rsidRDefault="00381F4B">
          <w:pPr>
            <w:pStyle w:val="TOCHeading"/>
            <w:rPr>
              <w:rFonts w:ascii="Arial" w:hAnsi="Arial" w:cs="Arial"/>
              <w:color w:val="0096C0"/>
            </w:rPr>
          </w:pPr>
          <w:r w:rsidRPr="00CE27A2">
            <w:rPr>
              <w:rFonts w:ascii="Arial" w:hAnsi="Arial" w:cs="Arial"/>
              <w:color w:val="0096C0"/>
            </w:rPr>
            <w:t>Contents</w:t>
          </w:r>
        </w:p>
        <w:p w14:paraId="10A46DCE" w14:textId="77777777" w:rsidR="00381F4B" w:rsidRPr="00D5030E" w:rsidRDefault="00381F4B" w:rsidP="00381F4B">
          <w:pPr>
            <w:rPr>
              <w:rFonts w:ascii="Arial" w:hAnsi="Arial" w:cs="Arial"/>
              <w:lang w:val="en-US"/>
            </w:rPr>
          </w:pPr>
        </w:p>
        <w:p w14:paraId="407406FD" w14:textId="02DEFBD9" w:rsidR="004D37C8" w:rsidRDefault="00381F4B">
          <w:pPr>
            <w:pStyle w:val="TOC1"/>
            <w:tabs>
              <w:tab w:val="right" w:leader="dot" w:pos="9736"/>
            </w:tabs>
            <w:rPr>
              <w:rFonts w:eastAsiaTheme="minorEastAsia"/>
              <w:noProof/>
              <w:kern w:val="2"/>
              <w:sz w:val="24"/>
              <w:szCs w:val="24"/>
              <w:lang w:eastAsia="en-GB"/>
              <w14:ligatures w14:val="standardContextual"/>
            </w:rPr>
          </w:pPr>
          <w:r w:rsidRPr="00D5030E">
            <w:rPr>
              <w:rFonts w:ascii="Arial" w:hAnsi="Arial" w:cs="Arial"/>
            </w:rPr>
            <w:fldChar w:fldCharType="begin"/>
          </w:r>
          <w:r w:rsidRPr="00D5030E">
            <w:rPr>
              <w:rFonts w:ascii="Arial" w:hAnsi="Arial" w:cs="Arial"/>
            </w:rPr>
            <w:instrText xml:space="preserve"> TOC \o "1-3" \h \z \u </w:instrText>
          </w:r>
          <w:r w:rsidRPr="00D5030E">
            <w:rPr>
              <w:rFonts w:ascii="Arial" w:hAnsi="Arial" w:cs="Arial"/>
            </w:rPr>
            <w:fldChar w:fldCharType="separate"/>
          </w:r>
          <w:hyperlink w:anchor="_Toc227662974" w:history="1">
            <w:r w:rsidR="004D37C8" w:rsidRPr="00F1597D">
              <w:rPr>
                <w:rStyle w:val="Hyperlink"/>
                <w:rFonts w:ascii="Arial" w:hAnsi="Arial" w:cs="Arial"/>
                <w:noProof/>
              </w:rPr>
              <w:t>Join us to create a world where bumblebees are thriving and valued by everyone</w:t>
            </w:r>
            <w:r w:rsidR="004D37C8">
              <w:rPr>
                <w:noProof/>
                <w:webHidden/>
              </w:rPr>
              <w:tab/>
            </w:r>
            <w:r w:rsidR="004D37C8">
              <w:rPr>
                <w:noProof/>
                <w:webHidden/>
              </w:rPr>
              <w:fldChar w:fldCharType="begin"/>
            </w:r>
            <w:r w:rsidR="004D37C8">
              <w:rPr>
                <w:noProof/>
                <w:webHidden/>
              </w:rPr>
              <w:instrText xml:space="preserve"> PAGEREF _Toc227662974 \h </w:instrText>
            </w:r>
            <w:r w:rsidR="004D37C8">
              <w:rPr>
                <w:noProof/>
                <w:webHidden/>
              </w:rPr>
            </w:r>
            <w:r w:rsidR="004D37C8">
              <w:rPr>
                <w:noProof/>
                <w:webHidden/>
              </w:rPr>
              <w:fldChar w:fldCharType="separate"/>
            </w:r>
            <w:r w:rsidR="004D37C8">
              <w:rPr>
                <w:noProof/>
                <w:webHidden/>
              </w:rPr>
              <w:t>3</w:t>
            </w:r>
            <w:r w:rsidR="004D37C8">
              <w:rPr>
                <w:noProof/>
                <w:webHidden/>
              </w:rPr>
              <w:fldChar w:fldCharType="end"/>
            </w:r>
          </w:hyperlink>
        </w:p>
        <w:p w14:paraId="3E3CDD38" w14:textId="5768D129" w:rsidR="004D37C8" w:rsidRDefault="004D37C8">
          <w:pPr>
            <w:pStyle w:val="TOC1"/>
            <w:tabs>
              <w:tab w:val="right" w:leader="dot" w:pos="9736"/>
            </w:tabs>
            <w:rPr>
              <w:rFonts w:eastAsiaTheme="minorEastAsia"/>
              <w:noProof/>
              <w:kern w:val="2"/>
              <w:sz w:val="24"/>
              <w:szCs w:val="24"/>
              <w:lang w:eastAsia="en-GB"/>
              <w14:ligatures w14:val="standardContextual"/>
            </w:rPr>
          </w:pPr>
          <w:hyperlink w:anchor="_Toc227662975" w:history="1">
            <w:r w:rsidRPr="00F1597D">
              <w:rPr>
                <w:rStyle w:val="Hyperlink"/>
                <w:rFonts w:ascii="Arial" w:eastAsiaTheme="majorEastAsia" w:hAnsi="Arial" w:cs="Arial"/>
                <w:noProof/>
              </w:rPr>
              <w:t>Digital Trustee Role Description</w:t>
            </w:r>
            <w:r>
              <w:rPr>
                <w:noProof/>
                <w:webHidden/>
              </w:rPr>
              <w:tab/>
            </w:r>
            <w:r>
              <w:rPr>
                <w:noProof/>
                <w:webHidden/>
              </w:rPr>
              <w:fldChar w:fldCharType="begin"/>
            </w:r>
            <w:r>
              <w:rPr>
                <w:noProof/>
                <w:webHidden/>
              </w:rPr>
              <w:instrText xml:space="preserve"> PAGEREF _Toc227662975 \h </w:instrText>
            </w:r>
            <w:r>
              <w:rPr>
                <w:noProof/>
                <w:webHidden/>
              </w:rPr>
            </w:r>
            <w:r>
              <w:rPr>
                <w:noProof/>
                <w:webHidden/>
              </w:rPr>
              <w:fldChar w:fldCharType="separate"/>
            </w:r>
            <w:r>
              <w:rPr>
                <w:noProof/>
                <w:webHidden/>
              </w:rPr>
              <w:t>4</w:t>
            </w:r>
            <w:r>
              <w:rPr>
                <w:noProof/>
                <w:webHidden/>
              </w:rPr>
              <w:fldChar w:fldCharType="end"/>
            </w:r>
          </w:hyperlink>
        </w:p>
        <w:p w14:paraId="3FFF87DC" w14:textId="3792A37E" w:rsidR="004D37C8" w:rsidRDefault="004D37C8">
          <w:pPr>
            <w:pStyle w:val="TOC1"/>
            <w:tabs>
              <w:tab w:val="right" w:leader="dot" w:pos="9736"/>
            </w:tabs>
            <w:rPr>
              <w:rFonts w:eastAsiaTheme="minorEastAsia"/>
              <w:noProof/>
              <w:kern w:val="2"/>
              <w:sz w:val="24"/>
              <w:szCs w:val="24"/>
              <w:lang w:eastAsia="en-GB"/>
              <w14:ligatures w14:val="standardContextual"/>
            </w:rPr>
          </w:pPr>
          <w:hyperlink w:anchor="_Toc227662976" w:history="1">
            <w:r w:rsidRPr="00F1597D">
              <w:rPr>
                <w:rStyle w:val="Hyperlink"/>
                <w:rFonts w:ascii="Arial" w:hAnsi="Arial" w:cs="Arial"/>
                <w:noProof/>
              </w:rPr>
              <w:t>About Bumblebees</w:t>
            </w:r>
            <w:r>
              <w:rPr>
                <w:noProof/>
                <w:webHidden/>
              </w:rPr>
              <w:tab/>
            </w:r>
            <w:r>
              <w:rPr>
                <w:noProof/>
                <w:webHidden/>
              </w:rPr>
              <w:fldChar w:fldCharType="begin"/>
            </w:r>
            <w:r>
              <w:rPr>
                <w:noProof/>
                <w:webHidden/>
              </w:rPr>
              <w:instrText xml:space="preserve"> PAGEREF _Toc227662976 \h </w:instrText>
            </w:r>
            <w:r>
              <w:rPr>
                <w:noProof/>
                <w:webHidden/>
              </w:rPr>
            </w:r>
            <w:r>
              <w:rPr>
                <w:noProof/>
                <w:webHidden/>
              </w:rPr>
              <w:fldChar w:fldCharType="separate"/>
            </w:r>
            <w:r>
              <w:rPr>
                <w:noProof/>
                <w:webHidden/>
              </w:rPr>
              <w:t>6</w:t>
            </w:r>
            <w:r>
              <w:rPr>
                <w:noProof/>
                <w:webHidden/>
              </w:rPr>
              <w:fldChar w:fldCharType="end"/>
            </w:r>
          </w:hyperlink>
        </w:p>
        <w:p w14:paraId="490BC695" w14:textId="2BE94E17" w:rsidR="004D37C8" w:rsidRDefault="004D37C8">
          <w:pPr>
            <w:pStyle w:val="TOC1"/>
            <w:tabs>
              <w:tab w:val="right" w:leader="dot" w:pos="9736"/>
            </w:tabs>
            <w:rPr>
              <w:rFonts w:eastAsiaTheme="minorEastAsia"/>
              <w:noProof/>
              <w:kern w:val="2"/>
              <w:sz w:val="24"/>
              <w:szCs w:val="24"/>
              <w:lang w:eastAsia="en-GB"/>
              <w14:ligatures w14:val="standardContextual"/>
            </w:rPr>
          </w:pPr>
          <w:hyperlink w:anchor="_Toc227662977" w:history="1">
            <w:r w:rsidRPr="00F1597D">
              <w:rPr>
                <w:rStyle w:val="Hyperlink"/>
                <w:rFonts w:ascii="Arial" w:hAnsi="Arial" w:cs="Arial"/>
                <w:noProof/>
              </w:rPr>
              <w:t>Governance</w:t>
            </w:r>
            <w:r>
              <w:rPr>
                <w:noProof/>
                <w:webHidden/>
              </w:rPr>
              <w:tab/>
            </w:r>
            <w:r>
              <w:rPr>
                <w:noProof/>
                <w:webHidden/>
              </w:rPr>
              <w:fldChar w:fldCharType="begin"/>
            </w:r>
            <w:r>
              <w:rPr>
                <w:noProof/>
                <w:webHidden/>
              </w:rPr>
              <w:instrText xml:space="preserve"> PAGEREF _Toc227662977 \h </w:instrText>
            </w:r>
            <w:r>
              <w:rPr>
                <w:noProof/>
                <w:webHidden/>
              </w:rPr>
            </w:r>
            <w:r>
              <w:rPr>
                <w:noProof/>
                <w:webHidden/>
              </w:rPr>
              <w:fldChar w:fldCharType="separate"/>
            </w:r>
            <w:r>
              <w:rPr>
                <w:noProof/>
                <w:webHidden/>
              </w:rPr>
              <w:t>7</w:t>
            </w:r>
            <w:r>
              <w:rPr>
                <w:noProof/>
                <w:webHidden/>
              </w:rPr>
              <w:fldChar w:fldCharType="end"/>
            </w:r>
          </w:hyperlink>
        </w:p>
        <w:p w14:paraId="63CE1CCA" w14:textId="42D60ED3" w:rsidR="004D37C8" w:rsidRDefault="004D37C8">
          <w:pPr>
            <w:pStyle w:val="TOC1"/>
            <w:tabs>
              <w:tab w:val="right" w:leader="dot" w:pos="9736"/>
            </w:tabs>
            <w:rPr>
              <w:rFonts w:eastAsiaTheme="minorEastAsia"/>
              <w:noProof/>
              <w:kern w:val="2"/>
              <w:sz w:val="24"/>
              <w:szCs w:val="24"/>
              <w:lang w:eastAsia="en-GB"/>
              <w14:ligatures w14:val="standardContextual"/>
            </w:rPr>
          </w:pPr>
          <w:hyperlink w:anchor="_Toc227662978" w:history="1">
            <w:r w:rsidRPr="00F1597D">
              <w:rPr>
                <w:rStyle w:val="Hyperlink"/>
                <w:rFonts w:ascii="Arial" w:hAnsi="Arial" w:cs="Arial"/>
                <w:noProof/>
              </w:rPr>
              <w:t>Organisational overview</w:t>
            </w:r>
            <w:r>
              <w:rPr>
                <w:noProof/>
                <w:webHidden/>
              </w:rPr>
              <w:tab/>
            </w:r>
            <w:r>
              <w:rPr>
                <w:noProof/>
                <w:webHidden/>
              </w:rPr>
              <w:fldChar w:fldCharType="begin"/>
            </w:r>
            <w:r>
              <w:rPr>
                <w:noProof/>
                <w:webHidden/>
              </w:rPr>
              <w:instrText xml:space="preserve"> PAGEREF _Toc227662978 \h </w:instrText>
            </w:r>
            <w:r>
              <w:rPr>
                <w:noProof/>
                <w:webHidden/>
              </w:rPr>
            </w:r>
            <w:r>
              <w:rPr>
                <w:noProof/>
                <w:webHidden/>
              </w:rPr>
              <w:fldChar w:fldCharType="separate"/>
            </w:r>
            <w:r>
              <w:rPr>
                <w:noProof/>
                <w:webHidden/>
              </w:rPr>
              <w:t>7</w:t>
            </w:r>
            <w:r>
              <w:rPr>
                <w:noProof/>
                <w:webHidden/>
              </w:rPr>
              <w:fldChar w:fldCharType="end"/>
            </w:r>
          </w:hyperlink>
        </w:p>
        <w:p w14:paraId="75336957" w14:textId="06D4DC97" w:rsidR="004D37C8" w:rsidRDefault="004D37C8">
          <w:pPr>
            <w:pStyle w:val="TOC2"/>
            <w:tabs>
              <w:tab w:val="right" w:leader="dot" w:pos="9736"/>
            </w:tabs>
            <w:rPr>
              <w:rFonts w:eastAsiaTheme="minorEastAsia"/>
              <w:noProof/>
              <w:kern w:val="2"/>
              <w:sz w:val="24"/>
              <w:szCs w:val="24"/>
              <w:lang w:eastAsia="en-GB"/>
              <w14:ligatures w14:val="standardContextual"/>
            </w:rPr>
          </w:pPr>
          <w:hyperlink w:anchor="_Toc227662979" w:history="1">
            <w:r w:rsidRPr="00F1597D">
              <w:rPr>
                <w:rStyle w:val="Hyperlink"/>
                <w:rFonts w:ascii="Arial" w:hAnsi="Arial" w:cs="Arial"/>
                <w:noProof/>
                <w:lang w:val="en"/>
              </w:rPr>
              <w:t>Management Structure</w:t>
            </w:r>
            <w:r>
              <w:rPr>
                <w:noProof/>
                <w:webHidden/>
              </w:rPr>
              <w:tab/>
            </w:r>
            <w:r>
              <w:rPr>
                <w:noProof/>
                <w:webHidden/>
              </w:rPr>
              <w:fldChar w:fldCharType="begin"/>
            </w:r>
            <w:r>
              <w:rPr>
                <w:noProof/>
                <w:webHidden/>
              </w:rPr>
              <w:instrText xml:space="preserve"> PAGEREF _Toc227662979 \h </w:instrText>
            </w:r>
            <w:r>
              <w:rPr>
                <w:noProof/>
                <w:webHidden/>
              </w:rPr>
            </w:r>
            <w:r>
              <w:rPr>
                <w:noProof/>
                <w:webHidden/>
              </w:rPr>
              <w:fldChar w:fldCharType="separate"/>
            </w:r>
            <w:r>
              <w:rPr>
                <w:noProof/>
                <w:webHidden/>
              </w:rPr>
              <w:t>7</w:t>
            </w:r>
            <w:r>
              <w:rPr>
                <w:noProof/>
                <w:webHidden/>
              </w:rPr>
              <w:fldChar w:fldCharType="end"/>
            </w:r>
          </w:hyperlink>
        </w:p>
        <w:p w14:paraId="505D2764" w14:textId="5C4D160D" w:rsidR="004D37C8" w:rsidRDefault="004D37C8">
          <w:pPr>
            <w:pStyle w:val="TOC1"/>
            <w:tabs>
              <w:tab w:val="right" w:leader="dot" w:pos="9736"/>
            </w:tabs>
            <w:rPr>
              <w:rFonts w:eastAsiaTheme="minorEastAsia"/>
              <w:noProof/>
              <w:kern w:val="2"/>
              <w:sz w:val="24"/>
              <w:szCs w:val="24"/>
              <w:lang w:eastAsia="en-GB"/>
              <w14:ligatures w14:val="standardContextual"/>
            </w:rPr>
          </w:pPr>
          <w:hyperlink w:anchor="_Toc227662980" w:history="1">
            <w:r w:rsidRPr="00F1597D">
              <w:rPr>
                <w:rStyle w:val="Hyperlink"/>
                <w:rFonts w:ascii="Arial" w:hAnsi="Arial" w:cs="Arial"/>
                <w:noProof/>
              </w:rPr>
              <w:t>What being a Trustee involves</w:t>
            </w:r>
            <w:r>
              <w:rPr>
                <w:noProof/>
                <w:webHidden/>
              </w:rPr>
              <w:tab/>
            </w:r>
            <w:r>
              <w:rPr>
                <w:noProof/>
                <w:webHidden/>
              </w:rPr>
              <w:fldChar w:fldCharType="begin"/>
            </w:r>
            <w:r>
              <w:rPr>
                <w:noProof/>
                <w:webHidden/>
              </w:rPr>
              <w:instrText xml:space="preserve"> PAGEREF _Toc227662980 \h </w:instrText>
            </w:r>
            <w:r>
              <w:rPr>
                <w:noProof/>
                <w:webHidden/>
              </w:rPr>
            </w:r>
            <w:r>
              <w:rPr>
                <w:noProof/>
                <w:webHidden/>
              </w:rPr>
              <w:fldChar w:fldCharType="separate"/>
            </w:r>
            <w:r>
              <w:rPr>
                <w:noProof/>
                <w:webHidden/>
              </w:rPr>
              <w:t>8</w:t>
            </w:r>
            <w:r>
              <w:rPr>
                <w:noProof/>
                <w:webHidden/>
              </w:rPr>
              <w:fldChar w:fldCharType="end"/>
            </w:r>
          </w:hyperlink>
        </w:p>
        <w:p w14:paraId="20BCF9AD" w14:textId="6ED0B97F" w:rsidR="004D37C8" w:rsidRDefault="004D37C8">
          <w:pPr>
            <w:pStyle w:val="TOC1"/>
            <w:tabs>
              <w:tab w:val="right" w:leader="dot" w:pos="9736"/>
            </w:tabs>
            <w:rPr>
              <w:rFonts w:eastAsiaTheme="minorEastAsia"/>
              <w:noProof/>
              <w:kern w:val="2"/>
              <w:sz w:val="24"/>
              <w:szCs w:val="24"/>
              <w:lang w:eastAsia="en-GB"/>
              <w14:ligatures w14:val="standardContextual"/>
            </w:rPr>
          </w:pPr>
          <w:hyperlink w:anchor="_Toc227662981" w:history="1">
            <w:r w:rsidRPr="00F1597D">
              <w:rPr>
                <w:rStyle w:val="Hyperlink"/>
                <w:rFonts w:ascii="Arial" w:hAnsi="Arial" w:cs="Arial"/>
                <w:noProof/>
              </w:rPr>
              <w:t>Recruitment Timeline</w:t>
            </w:r>
            <w:r>
              <w:rPr>
                <w:noProof/>
                <w:webHidden/>
              </w:rPr>
              <w:tab/>
            </w:r>
            <w:r>
              <w:rPr>
                <w:noProof/>
                <w:webHidden/>
              </w:rPr>
              <w:fldChar w:fldCharType="begin"/>
            </w:r>
            <w:r>
              <w:rPr>
                <w:noProof/>
                <w:webHidden/>
              </w:rPr>
              <w:instrText xml:space="preserve"> PAGEREF _Toc227662981 \h </w:instrText>
            </w:r>
            <w:r>
              <w:rPr>
                <w:noProof/>
                <w:webHidden/>
              </w:rPr>
            </w:r>
            <w:r>
              <w:rPr>
                <w:noProof/>
                <w:webHidden/>
              </w:rPr>
              <w:fldChar w:fldCharType="separate"/>
            </w:r>
            <w:r>
              <w:rPr>
                <w:noProof/>
                <w:webHidden/>
              </w:rPr>
              <w:t>10</w:t>
            </w:r>
            <w:r>
              <w:rPr>
                <w:noProof/>
                <w:webHidden/>
              </w:rPr>
              <w:fldChar w:fldCharType="end"/>
            </w:r>
          </w:hyperlink>
        </w:p>
        <w:p w14:paraId="0CC32D3B" w14:textId="5823C732" w:rsidR="004D37C8" w:rsidRDefault="004D37C8">
          <w:pPr>
            <w:pStyle w:val="TOC1"/>
            <w:tabs>
              <w:tab w:val="right" w:leader="dot" w:pos="9736"/>
            </w:tabs>
            <w:rPr>
              <w:rFonts w:eastAsiaTheme="minorEastAsia"/>
              <w:noProof/>
              <w:kern w:val="2"/>
              <w:sz w:val="24"/>
              <w:szCs w:val="24"/>
              <w:lang w:eastAsia="en-GB"/>
              <w14:ligatures w14:val="standardContextual"/>
            </w:rPr>
          </w:pPr>
          <w:hyperlink w:anchor="_Toc227662982" w:history="1">
            <w:r w:rsidRPr="00F1597D">
              <w:rPr>
                <w:rStyle w:val="Hyperlink"/>
                <w:rFonts w:ascii="Arial" w:hAnsi="Arial" w:cs="Arial"/>
                <w:noProof/>
              </w:rPr>
              <w:t>How to Apply</w:t>
            </w:r>
            <w:r>
              <w:rPr>
                <w:noProof/>
                <w:webHidden/>
              </w:rPr>
              <w:tab/>
            </w:r>
            <w:r>
              <w:rPr>
                <w:noProof/>
                <w:webHidden/>
              </w:rPr>
              <w:fldChar w:fldCharType="begin"/>
            </w:r>
            <w:r>
              <w:rPr>
                <w:noProof/>
                <w:webHidden/>
              </w:rPr>
              <w:instrText xml:space="preserve"> PAGEREF _Toc227662982 \h </w:instrText>
            </w:r>
            <w:r>
              <w:rPr>
                <w:noProof/>
                <w:webHidden/>
              </w:rPr>
            </w:r>
            <w:r>
              <w:rPr>
                <w:noProof/>
                <w:webHidden/>
              </w:rPr>
              <w:fldChar w:fldCharType="separate"/>
            </w:r>
            <w:r>
              <w:rPr>
                <w:noProof/>
                <w:webHidden/>
              </w:rPr>
              <w:t>10</w:t>
            </w:r>
            <w:r>
              <w:rPr>
                <w:noProof/>
                <w:webHidden/>
              </w:rPr>
              <w:fldChar w:fldCharType="end"/>
            </w:r>
          </w:hyperlink>
        </w:p>
        <w:p w14:paraId="4FA02D36" w14:textId="36AAD992" w:rsidR="00381F4B" w:rsidRPr="00D5030E" w:rsidRDefault="00381F4B">
          <w:pPr>
            <w:rPr>
              <w:rFonts w:ascii="Arial" w:hAnsi="Arial" w:cs="Arial"/>
            </w:rPr>
          </w:pPr>
          <w:r w:rsidRPr="00D5030E">
            <w:rPr>
              <w:rFonts w:ascii="Arial" w:hAnsi="Arial" w:cs="Arial"/>
              <w:b/>
              <w:bCs/>
              <w:noProof/>
            </w:rPr>
            <w:fldChar w:fldCharType="end"/>
          </w:r>
        </w:p>
      </w:sdtContent>
    </w:sdt>
    <w:p w14:paraId="44076008" w14:textId="66663EC0" w:rsidR="005F1B06" w:rsidRPr="00D5030E" w:rsidRDefault="005F1B06">
      <w:pPr>
        <w:rPr>
          <w:rFonts w:ascii="Arial" w:hAnsi="Arial" w:cs="Arial"/>
          <w:b/>
        </w:rPr>
      </w:pPr>
      <w:r w:rsidRPr="00D5030E">
        <w:rPr>
          <w:rFonts w:ascii="Arial" w:hAnsi="Arial" w:cs="Arial"/>
          <w:b/>
        </w:rPr>
        <w:br w:type="page"/>
      </w:r>
    </w:p>
    <w:p w14:paraId="69FBEBEB" w14:textId="6D67E9BE" w:rsidR="00BE4CB4" w:rsidRPr="00CE27A2" w:rsidRDefault="00E67740" w:rsidP="00BB31D0">
      <w:pPr>
        <w:pStyle w:val="Heading1"/>
        <w:rPr>
          <w:rFonts w:ascii="Arial" w:hAnsi="Arial" w:cs="Arial"/>
          <w:color w:val="0096C0"/>
          <w:sz w:val="24"/>
          <w:szCs w:val="24"/>
        </w:rPr>
      </w:pPr>
      <w:bookmarkStart w:id="0" w:name="_Toc227662974"/>
      <w:r w:rsidRPr="00CE27A2">
        <w:rPr>
          <w:rFonts w:ascii="Arial" w:hAnsi="Arial" w:cs="Arial"/>
          <w:color w:val="0096C0"/>
          <w:sz w:val="24"/>
          <w:szCs w:val="24"/>
        </w:rPr>
        <w:lastRenderedPageBreak/>
        <w:t>Join us to create a world where bumblebees are thriving and valued</w:t>
      </w:r>
      <w:r w:rsidR="005D4352" w:rsidRPr="00CE27A2">
        <w:rPr>
          <w:rFonts w:ascii="Arial" w:hAnsi="Arial" w:cs="Arial"/>
          <w:color w:val="0096C0"/>
          <w:sz w:val="24"/>
          <w:szCs w:val="24"/>
        </w:rPr>
        <w:t xml:space="preserve"> by eve</w:t>
      </w:r>
      <w:r w:rsidR="004F5235" w:rsidRPr="00CE27A2">
        <w:rPr>
          <w:rFonts w:ascii="Arial" w:hAnsi="Arial" w:cs="Arial"/>
          <w:color w:val="0096C0"/>
          <w:sz w:val="24"/>
          <w:szCs w:val="24"/>
        </w:rPr>
        <w:t>r</w:t>
      </w:r>
      <w:r w:rsidR="005D4352" w:rsidRPr="00CE27A2">
        <w:rPr>
          <w:rFonts w:ascii="Arial" w:hAnsi="Arial" w:cs="Arial"/>
          <w:color w:val="0096C0"/>
          <w:sz w:val="24"/>
          <w:szCs w:val="24"/>
        </w:rPr>
        <w:t>yone</w:t>
      </w:r>
      <w:bookmarkEnd w:id="0"/>
    </w:p>
    <w:p w14:paraId="3F7DF8E3" w14:textId="4235D0D8" w:rsidR="00E4100E" w:rsidRPr="00D5030E" w:rsidRDefault="00001511" w:rsidP="00001511">
      <w:pPr>
        <w:rPr>
          <w:rFonts w:ascii="Arial" w:hAnsi="Arial" w:cs="Arial"/>
        </w:rPr>
      </w:pPr>
      <w:r w:rsidRPr="00D5030E">
        <w:rPr>
          <w:rFonts w:ascii="Arial" w:hAnsi="Arial" w:cs="Arial"/>
        </w:rPr>
        <w:t xml:space="preserve">Thank you for your interest in </w:t>
      </w:r>
      <w:r w:rsidRPr="008F6E4D">
        <w:rPr>
          <w:rFonts w:ascii="Arial" w:hAnsi="Arial" w:cs="Arial"/>
        </w:rPr>
        <w:t xml:space="preserve">the role of </w:t>
      </w:r>
      <w:r w:rsidR="001045DF">
        <w:rPr>
          <w:rFonts w:ascii="Arial" w:hAnsi="Arial" w:cs="Arial"/>
        </w:rPr>
        <w:t xml:space="preserve">Digital </w:t>
      </w:r>
      <w:r w:rsidR="00D56DD0">
        <w:rPr>
          <w:rFonts w:ascii="Arial" w:hAnsi="Arial" w:cs="Arial"/>
        </w:rPr>
        <w:t>Trustee</w:t>
      </w:r>
      <w:r w:rsidR="003019E8">
        <w:rPr>
          <w:rFonts w:ascii="Arial" w:hAnsi="Arial" w:cs="Arial"/>
        </w:rPr>
        <w:t>. T</w:t>
      </w:r>
      <w:r w:rsidR="00C5572E" w:rsidRPr="00D5030E">
        <w:rPr>
          <w:rFonts w:ascii="Arial" w:hAnsi="Arial" w:cs="Arial"/>
        </w:rPr>
        <w:t>his pack outlines who we are and who we are seeking to join our leadership team</w:t>
      </w:r>
      <w:r w:rsidRPr="00D5030E">
        <w:rPr>
          <w:rFonts w:ascii="Arial" w:hAnsi="Arial" w:cs="Arial"/>
        </w:rPr>
        <w:t xml:space="preserve">. </w:t>
      </w:r>
      <w:r w:rsidR="00E4100E">
        <w:rPr>
          <w:rFonts w:ascii="Arial" w:hAnsi="Arial" w:cs="Arial"/>
        </w:rPr>
        <w:t xml:space="preserve">This is your chance to be part of an organisation that </w:t>
      </w:r>
      <w:r w:rsidR="00016100">
        <w:rPr>
          <w:rFonts w:ascii="Arial" w:hAnsi="Arial" w:cs="Arial"/>
        </w:rPr>
        <w:t>is working with</w:t>
      </w:r>
      <w:r w:rsidR="005E3680">
        <w:rPr>
          <w:rFonts w:ascii="Arial" w:hAnsi="Arial" w:cs="Arial"/>
        </w:rPr>
        <w:t xml:space="preserve"> passionate people to deliver a positive impact on the environment.  </w:t>
      </w:r>
    </w:p>
    <w:p w14:paraId="3EF06B1C" w14:textId="7F570BD3" w:rsidR="00D15D6D" w:rsidRPr="00D15D6D" w:rsidRDefault="00D15D6D" w:rsidP="00D15D6D">
      <w:pPr>
        <w:rPr>
          <w:rFonts w:ascii="Arial" w:hAnsi="Arial" w:cs="Arial"/>
        </w:rPr>
      </w:pPr>
      <w:r w:rsidRPr="52118CC0">
        <w:rPr>
          <w:rFonts w:ascii="Arial" w:hAnsi="Arial" w:cs="Arial"/>
        </w:rPr>
        <w:t>Trustees work together, and with the executive team, with a spirit of openness and trust. We recruit individuals skilled in their field to fulfil the Board’s governance role</w:t>
      </w:r>
      <w:r w:rsidR="111E6951" w:rsidRPr="52118CC0">
        <w:rPr>
          <w:rFonts w:ascii="Arial" w:hAnsi="Arial" w:cs="Arial"/>
        </w:rPr>
        <w:t>,</w:t>
      </w:r>
      <w:r w:rsidRPr="52118CC0">
        <w:rPr>
          <w:rFonts w:ascii="Arial" w:hAnsi="Arial" w:cs="Arial"/>
        </w:rPr>
        <w:t xml:space="preserve"> who are also passionate about nature, species conservation and bumblebees!  </w:t>
      </w:r>
    </w:p>
    <w:p w14:paraId="2849F787" w14:textId="093C34DE" w:rsidR="00D15D6D" w:rsidRPr="00D15D6D" w:rsidRDefault="00D15D6D" w:rsidP="00D15D6D">
      <w:pPr>
        <w:rPr>
          <w:rFonts w:ascii="Arial" w:hAnsi="Arial" w:cs="Arial"/>
        </w:rPr>
      </w:pPr>
      <w:r w:rsidRPr="52118CC0">
        <w:rPr>
          <w:rFonts w:ascii="Arial" w:hAnsi="Arial" w:cs="Arial"/>
        </w:rPr>
        <w:t>We’re very proud of our inclusive culture at the Trust – we care as much about what you have the potential to do</w:t>
      </w:r>
      <w:r w:rsidR="3036CCA3" w:rsidRPr="52118CC0">
        <w:rPr>
          <w:rFonts w:ascii="Arial" w:hAnsi="Arial" w:cs="Arial"/>
        </w:rPr>
        <w:t>,</w:t>
      </w:r>
      <w:r w:rsidRPr="52118CC0">
        <w:rPr>
          <w:rFonts w:ascii="Arial" w:hAnsi="Arial" w:cs="Arial"/>
        </w:rPr>
        <w:t xml:space="preserve"> as what you have already done</w:t>
      </w:r>
      <w:r w:rsidR="1D178C37" w:rsidRPr="52118CC0">
        <w:rPr>
          <w:rFonts w:ascii="Arial" w:hAnsi="Arial" w:cs="Arial"/>
        </w:rPr>
        <w:t>. We therefore</w:t>
      </w:r>
      <w:r w:rsidRPr="52118CC0">
        <w:rPr>
          <w:rFonts w:ascii="Arial" w:hAnsi="Arial" w:cs="Arial"/>
        </w:rPr>
        <w:t xml:space="preserve"> welcome applications from those who are new to trusteeship</w:t>
      </w:r>
      <w:r w:rsidR="7A474486" w:rsidRPr="52118CC0">
        <w:rPr>
          <w:rFonts w:ascii="Arial" w:hAnsi="Arial" w:cs="Arial"/>
        </w:rPr>
        <w:t>,</w:t>
      </w:r>
      <w:r w:rsidRPr="52118CC0">
        <w:rPr>
          <w:rFonts w:ascii="Arial" w:hAnsi="Arial" w:cs="Arial"/>
        </w:rPr>
        <w:t xml:space="preserve"> as well as those with previous experience.</w:t>
      </w:r>
      <w:r w:rsidR="006E35CB">
        <w:rPr>
          <w:rFonts w:ascii="Arial" w:hAnsi="Arial" w:cs="Arial"/>
        </w:rPr>
        <w:t xml:space="preserve"> We value</w:t>
      </w:r>
      <w:r w:rsidR="009819A3">
        <w:rPr>
          <w:rFonts w:ascii="Arial" w:hAnsi="Arial" w:cs="Arial"/>
        </w:rPr>
        <w:t xml:space="preserve"> different perspectives to </w:t>
      </w:r>
      <w:r w:rsidRPr="52118CC0">
        <w:rPr>
          <w:rFonts w:ascii="Arial" w:hAnsi="Arial" w:cs="Arial"/>
        </w:rPr>
        <w:t xml:space="preserve">give us a better representation at Board level of the diverse audiences we seek to inspire to </w:t>
      </w:r>
      <w:proofErr w:type="gramStart"/>
      <w:r w:rsidRPr="52118CC0">
        <w:rPr>
          <w:rFonts w:ascii="Arial" w:hAnsi="Arial" w:cs="Arial"/>
        </w:rPr>
        <w:t>take action</w:t>
      </w:r>
      <w:proofErr w:type="gramEnd"/>
      <w:r w:rsidRPr="52118CC0">
        <w:rPr>
          <w:rFonts w:ascii="Arial" w:hAnsi="Arial" w:cs="Arial"/>
        </w:rPr>
        <w:t xml:space="preserve"> for bumblebees. </w:t>
      </w:r>
    </w:p>
    <w:p w14:paraId="38A9AE2A" w14:textId="7C858F0B" w:rsidR="00D15D6D" w:rsidRPr="00D15D6D" w:rsidRDefault="00D15D6D" w:rsidP="00D15D6D">
      <w:pPr>
        <w:rPr>
          <w:rFonts w:ascii="Arial" w:hAnsi="Arial" w:cs="Arial"/>
        </w:rPr>
      </w:pPr>
      <w:r w:rsidRPr="52118CC0">
        <w:rPr>
          <w:rFonts w:ascii="Arial" w:hAnsi="Arial" w:cs="Arial"/>
        </w:rPr>
        <w:t>The Bumblebee Conservation Trust is a science-led organisation established in 2006 because of serious concerns about the ‘plight of the bumblebee’. In the last 80 years, our bumblebee populations have crashed. Two species have become nationally extinct</w:t>
      </w:r>
      <w:r w:rsidR="1FB161DA" w:rsidRPr="52118CC0">
        <w:rPr>
          <w:rFonts w:ascii="Arial" w:hAnsi="Arial" w:cs="Arial"/>
        </w:rPr>
        <w:t>,</w:t>
      </w:r>
      <w:r w:rsidRPr="52118CC0">
        <w:rPr>
          <w:rFonts w:ascii="Arial" w:hAnsi="Arial" w:cs="Arial"/>
        </w:rPr>
        <w:t xml:space="preserve"> and several others have declined dramatically. </w:t>
      </w:r>
    </w:p>
    <w:p w14:paraId="3E57936B" w14:textId="30F15B7F" w:rsidR="00BE4CB4" w:rsidRPr="00E8735A" w:rsidRDefault="00BE4CB4" w:rsidP="00991C05">
      <w:pPr>
        <w:rPr>
          <w:rFonts w:ascii="Arial" w:hAnsi="Arial" w:cs="Arial"/>
        </w:rPr>
      </w:pPr>
      <w:r w:rsidRPr="52118CC0">
        <w:rPr>
          <w:rFonts w:ascii="Arial" w:hAnsi="Arial" w:cs="Arial"/>
        </w:rPr>
        <w:t>We have a vision to create a world where bumblebees are thriving and valued</w:t>
      </w:r>
      <w:r w:rsidR="004E0E8B" w:rsidRPr="52118CC0">
        <w:rPr>
          <w:rFonts w:ascii="Arial" w:hAnsi="Arial" w:cs="Arial"/>
        </w:rPr>
        <w:t xml:space="preserve"> by everyone</w:t>
      </w:r>
      <w:r w:rsidRPr="52118CC0">
        <w:rPr>
          <w:rFonts w:ascii="Arial" w:hAnsi="Arial" w:cs="Arial"/>
        </w:rPr>
        <w:t xml:space="preserve">. </w:t>
      </w:r>
      <w:bookmarkStart w:id="1" w:name="_Hlk71810865"/>
      <w:r w:rsidR="00991C05" w:rsidRPr="52118CC0">
        <w:rPr>
          <w:rFonts w:ascii="Arial" w:hAnsi="Arial" w:cs="Arial"/>
        </w:rPr>
        <w:t>Bumblebees are in crisis</w:t>
      </w:r>
      <w:r w:rsidR="63319AD5" w:rsidRPr="52118CC0">
        <w:rPr>
          <w:rFonts w:ascii="Arial" w:hAnsi="Arial" w:cs="Arial"/>
        </w:rPr>
        <w:t>, and w</w:t>
      </w:r>
      <w:r w:rsidR="00991C05" w:rsidRPr="52118CC0">
        <w:rPr>
          <w:rFonts w:ascii="Arial" w:hAnsi="Arial" w:cs="Arial"/>
        </w:rPr>
        <w:t xml:space="preserve">e are leading the fight to secure their future. Guided by the latest science we carry out research, influence environmental policy and conserve and create bumblebee friendly habitats. We inspire people and organisations to </w:t>
      </w:r>
      <w:proofErr w:type="gramStart"/>
      <w:r w:rsidR="00991C05" w:rsidRPr="52118CC0">
        <w:rPr>
          <w:rFonts w:ascii="Arial" w:hAnsi="Arial" w:cs="Arial"/>
        </w:rPr>
        <w:t>take action</w:t>
      </w:r>
      <w:proofErr w:type="gramEnd"/>
      <w:r w:rsidR="00991C05" w:rsidRPr="52118CC0">
        <w:rPr>
          <w:rFonts w:ascii="Arial" w:hAnsi="Arial" w:cs="Arial"/>
        </w:rPr>
        <w:t xml:space="preserve"> for our precious bumblebees, working together to help them thrive.</w:t>
      </w:r>
    </w:p>
    <w:p w14:paraId="40BF3302" w14:textId="3C80A329" w:rsidR="00BE4CB4" w:rsidRPr="00D5030E" w:rsidRDefault="00BE4CB4" w:rsidP="00BB31D0">
      <w:pPr>
        <w:spacing w:after="0" w:line="240" w:lineRule="auto"/>
        <w:rPr>
          <w:rFonts w:ascii="Arial" w:hAnsi="Arial" w:cs="Arial"/>
        </w:rPr>
      </w:pPr>
      <w:r w:rsidRPr="00D5030E">
        <w:rPr>
          <w:rFonts w:ascii="Arial" w:hAnsi="Arial" w:cs="Arial"/>
        </w:rPr>
        <w:t xml:space="preserve">Our current </w:t>
      </w:r>
      <w:r w:rsidR="00E8735A">
        <w:rPr>
          <w:rFonts w:ascii="Arial" w:hAnsi="Arial" w:cs="Arial"/>
        </w:rPr>
        <w:t>ten</w:t>
      </w:r>
      <w:r w:rsidR="003019E8">
        <w:rPr>
          <w:rFonts w:ascii="Arial" w:hAnsi="Arial" w:cs="Arial"/>
        </w:rPr>
        <w:t>-</w:t>
      </w:r>
      <w:r w:rsidRPr="00D5030E">
        <w:rPr>
          <w:rFonts w:ascii="Arial" w:hAnsi="Arial" w:cs="Arial"/>
        </w:rPr>
        <w:t>year strategy launched in April 20</w:t>
      </w:r>
      <w:r w:rsidR="00E8735A">
        <w:rPr>
          <w:rFonts w:ascii="Arial" w:hAnsi="Arial" w:cs="Arial"/>
        </w:rPr>
        <w:t xml:space="preserve">24 </w:t>
      </w:r>
      <w:r w:rsidRPr="00D5030E">
        <w:rPr>
          <w:rFonts w:ascii="Arial" w:hAnsi="Arial" w:cs="Arial"/>
        </w:rPr>
        <w:t xml:space="preserve">sets out </w:t>
      </w:r>
      <w:r w:rsidR="00E8735A">
        <w:rPr>
          <w:rFonts w:ascii="Arial" w:hAnsi="Arial" w:cs="Arial"/>
          <w:bCs/>
        </w:rPr>
        <w:t>five</w:t>
      </w:r>
      <w:r w:rsidRPr="00D5030E">
        <w:rPr>
          <w:rFonts w:ascii="Arial" w:hAnsi="Arial" w:cs="Arial"/>
          <w:bCs/>
        </w:rPr>
        <w:t xml:space="preserve"> main aims to focus our work:</w:t>
      </w:r>
    </w:p>
    <w:p w14:paraId="6CE375E6" w14:textId="54CD5548" w:rsidR="00BE4CB4" w:rsidRPr="008A0350" w:rsidRDefault="000B29A3" w:rsidP="005F1B06">
      <w:pPr>
        <w:pStyle w:val="ListParagraph"/>
        <w:numPr>
          <w:ilvl w:val="0"/>
          <w:numId w:val="1"/>
        </w:numPr>
        <w:rPr>
          <w:rFonts w:ascii="Arial" w:hAnsi="Arial" w:cs="Arial"/>
        </w:rPr>
      </w:pPr>
      <w:r w:rsidRPr="008A0350">
        <w:rPr>
          <w:rFonts w:ascii="Arial" w:hAnsi="Arial" w:cs="Arial"/>
        </w:rPr>
        <w:t>We are the UK’s trusted experts on bumblebee populations, ecology and conservation.</w:t>
      </w:r>
    </w:p>
    <w:p w14:paraId="6D2EEEB7" w14:textId="70750853" w:rsidR="00BE4CB4" w:rsidRPr="008A0350" w:rsidRDefault="00002A6C" w:rsidP="005F1B06">
      <w:pPr>
        <w:pStyle w:val="ListParagraph"/>
        <w:numPr>
          <w:ilvl w:val="0"/>
          <w:numId w:val="1"/>
        </w:numPr>
        <w:rPr>
          <w:rFonts w:ascii="Arial" w:hAnsi="Arial" w:cs="Arial"/>
        </w:rPr>
      </w:pPr>
      <w:r w:rsidRPr="008A0350">
        <w:rPr>
          <w:rFonts w:ascii="Arial" w:hAnsi="Arial" w:cs="Arial"/>
        </w:rPr>
        <w:t xml:space="preserve">People and organisations, including policy makers, are inspired to champion and </w:t>
      </w:r>
      <w:proofErr w:type="gramStart"/>
      <w:r w:rsidRPr="008A0350">
        <w:rPr>
          <w:rFonts w:ascii="Arial" w:hAnsi="Arial" w:cs="Arial"/>
        </w:rPr>
        <w:t>take action</w:t>
      </w:r>
      <w:proofErr w:type="gramEnd"/>
      <w:r w:rsidRPr="008A0350">
        <w:rPr>
          <w:rFonts w:ascii="Arial" w:hAnsi="Arial" w:cs="Arial"/>
        </w:rPr>
        <w:t xml:space="preserve"> for bumblebees.</w:t>
      </w:r>
    </w:p>
    <w:p w14:paraId="3C88E47B" w14:textId="644D922E" w:rsidR="00BE4CB4" w:rsidRPr="008A0350" w:rsidRDefault="00625D1F" w:rsidP="005F1B06">
      <w:pPr>
        <w:pStyle w:val="ListParagraph"/>
        <w:numPr>
          <w:ilvl w:val="0"/>
          <w:numId w:val="1"/>
        </w:numPr>
        <w:rPr>
          <w:rFonts w:ascii="Arial" w:hAnsi="Arial" w:cs="Arial"/>
        </w:rPr>
      </w:pPr>
      <w:r w:rsidRPr="008A0350">
        <w:rPr>
          <w:rFonts w:ascii="Arial" w:hAnsi="Arial" w:cs="Arial"/>
        </w:rPr>
        <w:t>There is more, better-connected, high-quality habitat for bumblebees across our cities, towns and countryside.</w:t>
      </w:r>
    </w:p>
    <w:p w14:paraId="3BB3F064" w14:textId="76921C5D" w:rsidR="00625D1F" w:rsidRPr="008A0350" w:rsidRDefault="00625D1F" w:rsidP="005F1B06">
      <w:pPr>
        <w:pStyle w:val="ListParagraph"/>
        <w:numPr>
          <w:ilvl w:val="0"/>
          <w:numId w:val="1"/>
        </w:numPr>
        <w:rPr>
          <w:rFonts w:ascii="Arial" w:hAnsi="Arial" w:cs="Arial"/>
        </w:rPr>
      </w:pPr>
      <w:r w:rsidRPr="0F26CE1B">
        <w:rPr>
          <w:rFonts w:ascii="Arial" w:hAnsi="Arial" w:cs="Arial"/>
        </w:rPr>
        <w:t>Our threatened bumblebees are on the road to recovery</w:t>
      </w:r>
      <w:r w:rsidR="6B74A56A" w:rsidRPr="0F26CE1B">
        <w:rPr>
          <w:rFonts w:ascii="Arial" w:hAnsi="Arial" w:cs="Arial"/>
        </w:rPr>
        <w:t>,</w:t>
      </w:r>
      <w:r w:rsidRPr="0F26CE1B">
        <w:rPr>
          <w:rFonts w:ascii="Arial" w:hAnsi="Arial" w:cs="Arial"/>
        </w:rPr>
        <w:t xml:space="preserve"> and no other bumblebees become threatened.</w:t>
      </w:r>
    </w:p>
    <w:p w14:paraId="3A95BE58" w14:textId="5DCF0FB6" w:rsidR="00625D1F" w:rsidRPr="008A0350" w:rsidRDefault="008A0350" w:rsidP="005F1B06">
      <w:pPr>
        <w:pStyle w:val="ListParagraph"/>
        <w:numPr>
          <w:ilvl w:val="0"/>
          <w:numId w:val="1"/>
        </w:numPr>
        <w:rPr>
          <w:rFonts w:ascii="Arial" w:hAnsi="Arial" w:cs="Arial"/>
        </w:rPr>
      </w:pPr>
      <w:r w:rsidRPr="008A0350">
        <w:rPr>
          <w:rFonts w:ascii="Arial" w:hAnsi="Arial" w:cs="Arial"/>
        </w:rPr>
        <w:t>We are an impactful, inclusive, bold and sustainable organisation.</w:t>
      </w:r>
    </w:p>
    <w:p w14:paraId="58A0B9A5" w14:textId="3B1224CC" w:rsidR="00BB31D0" w:rsidRPr="00CE27A2" w:rsidRDefault="002C5F1F" w:rsidP="00BB31D0">
      <w:pPr>
        <w:rPr>
          <w:color w:val="0096C0"/>
        </w:rPr>
      </w:pPr>
      <w:bookmarkStart w:id="2" w:name="_Hlk71739864"/>
      <w:r>
        <w:rPr>
          <w:rFonts w:ascii="Arial" w:hAnsi="Arial" w:cs="Arial"/>
        </w:rPr>
        <w:t>We</w:t>
      </w:r>
      <w:r w:rsidR="00BB31D0" w:rsidRPr="00BB31D0">
        <w:rPr>
          <w:rFonts w:ascii="Arial" w:hAnsi="Arial" w:cs="Arial"/>
        </w:rPr>
        <w:t xml:space="preserve"> currently employ </w:t>
      </w:r>
      <w:r w:rsidR="00233323">
        <w:rPr>
          <w:rFonts w:ascii="Arial" w:hAnsi="Arial" w:cs="Arial"/>
        </w:rPr>
        <w:t>ca.</w:t>
      </w:r>
      <w:r w:rsidR="00BA1083">
        <w:rPr>
          <w:rFonts w:ascii="Arial" w:hAnsi="Arial" w:cs="Arial"/>
        </w:rPr>
        <w:t>5</w:t>
      </w:r>
      <w:r w:rsidR="00233323">
        <w:rPr>
          <w:rFonts w:ascii="Arial" w:hAnsi="Arial" w:cs="Arial"/>
        </w:rPr>
        <w:t>0</w:t>
      </w:r>
      <w:r w:rsidR="00BB31D0" w:rsidRPr="00BB31D0">
        <w:rPr>
          <w:rFonts w:ascii="Arial" w:hAnsi="Arial" w:cs="Arial"/>
        </w:rPr>
        <w:t xml:space="preserve"> staff</w:t>
      </w:r>
      <w:r w:rsidR="00BA1083">
        <w:rPr>
          <w:rFonts w:ascii="Arial" w:hAnsi="Arial" w:cs="Arial"/>
        </w:rPr>
        <w:t>, in full and part time roles</w:t>
      </w:r>
      <w:r w:rsidR="00BB31D0" w:rsidRPr="00BB31D0">
        <w:rPr>
          <w:rFonts w:ascii="Arial" w:hAnsi="Arial" w:cs="Arial"/>
        </w:rPr>
        <w:t xml:space="preserve">, </w:t>
      </w:r>
      <w:r>
        <w:rPr>
          <w:rFonts w:ascii="Arial" w:hAnsi="Arial" w:cs="Arial"/>
        </w:rPr>
        <w:t>with</w:t>
      </w:r>
      <w:r w:rsidR="00BB31D0" w:rsidRPr="00BB31D0">
        <w:rPr>
          <w:rFonts w:ascii="Arial" w:hAnsi="Arial" w:cs="Arial"/>
        </w:rPr>
        <w:t xml:space="preserve"> an annual turnover of </w:t>
      </w:r>
      <w:r w:rsidR="00EA2568">
        <w:rPr>
          <w:rFonts w:ascii="Arial" w:hAnsi="Arial" w:cs="Arial"/>
        </w:rPr>
        <w:t>c</w:t>
      </w:r>
      <w:r w:rsidR="003019E8">
        <w:rPr>
          <w:rFonts w:ascii="Arial" w:hAnsi="Arial" w:cs="Arial"/>
        </w:rPr>
        <w:t xml:space="preserve">a. </w:t>
      </w:r>
      <w:r w:rsidR="00BB31D0" w:rsidRPr="00BB31D0">
        <w:rPr>
          <w:rFonts w:ascii="Arial" w:hAnsi="Arial" w:cs="Arial"/>
        </w:rPr>
        <w:t>£</w:t>
      </w:r>
      <w:r w:rsidR="00AA7B9A">
        <w:rPr>
          <w:rFonts w:ascii="Arial" w:hAnsi="Arial" w:cs="Arial"/>
        </w:rPr>
        <w:t>2</w:t>
      </w:r>
      <w:r w:rsidR="00BB31D0" w:rsidRPr="00BB31D0">
        <w:rPr>
          <w:rFonts w:ascii="Arial" w:hAnsi="Arial" w:cs="Arial"/>
        </w:rPr>
        <w:t>m. The work of the Trust is supported by</w:t>
      </w:r>
      <w:r w:rsidR="00045522">
        <w:rPr>
          <w:rFonts w:ascii="Arial" w:hAnsi="Arial" w:cs="Arial"/>
        </w:rPr>
        <w:t xml:space="preserve"> over</w:t>
      </w:r>
      <w:r w:rsidR="00BB31D0" w:rsidRPr="00BB31D0">
        <w:rPr>
          <w:rFonts w:ascii="Arial" w:hAnsi="Arial" w:cs="Arial"/>
        </w:rPr>
        <w:t xml:space="preserve"> </w:t>
      </w:r>
      <w:r w:rsidR="0076545F" w:rsidRPr="0076545F">
        <w:rPr>
          <w:rFonts w:ascii="Arial" w:hAnsi="Arial" w:cs="Arial"/>
        </w:rPr>
        <w:t>7,</w:t>
      </w:r>
      <w:r w:rsidR="00045522">
        <w:rPr>
          <w:rFonts w:ascii="Arial" w:hAnsi="Arial" w:cs="Arial"/>
        </w:rPr>
        <w:t>0</w:t>
      </w:r>
      <w:r w:rsidR="0076545F" w:rsidRPr="0076545F">
        <w:rPr>
          <w:rFonts w:ascii="Arial" w:hAnsi="Arial" w:cs="Arial"/>
        </w:rPr>
        <w:t xml:space="preserve">00 </w:t>
      </w:r>
      <w:r w:rsidR="00BB31D0" w:rsidRPr="00BB31D0">
        <w:rPr>
          <w:rFonts w:ascii="Arial" w:hAnsi="Arial" w:cs="Arial"/>
        </w:rPr>
        <w:t xml:space="preserve">members.  </w:t>
      </w:r>
      <w:bookmarkEnd w:id="2"/>
      <w:r w:rsidR="00BB31D0" w:rsidRPr="00BB31D0">
        <w:rPr>
          <w:rFonts w:ascii="Arial" w:hAnsi="Arial" w:cs="Arial"/>
        </w:rPr>
        <w:t xml:space="preserve">You can read more about our strategy and work at </w:t>
      </w:r>
      <w:hyperlink r:id="rId12" w:history="1">
        <w:r w:rsidR="00BB31D0" w:rsidRPr="00CE27A2">
          <w:rPr>
            <w:rStyle w:val="Hyperlink"/>
            <w:rFonts w:ascii="Arial" w:hAnsi="Arial" w:cs="Arial"/>
            <w:color w:val="0096C0"/>
          </w:rPr>
          <w:t>www.bumblebeeconservation.org</w:t>
        </w:r>
      </w:hyperlink>
    </w:p>
    <w:p w14:paraId="4ED78886" w14:textId="6E3A04E4" w:rsidR="00BE4CB4" w:rsidRPr="00D5030E" w:rsidRDefault="00F82CA7">
      <w:pPr>
        <w:rPr>
          <w:rFonts w:ascii="Arial" w:hAnsi="Arial" w:cs="Arial"/>
        </w:rPr>
      </w:pPr>
      <w:r w:rsidRPr="33D8EEB2">
        <w:rPr>
          <w:rFonts w:ascii="Arial" w:hAnsi="Arial" w:cs="Arial"/>
        </w:rPr>
        <w:t xml:space="preserve">If you </w:t>
      </w:r>
      <w:r w:rsidR="00B72370" w:rsidRPr="33D8EEB2">
        <w:rPr>
          <w:rFonts w:ascii="Arial" w:hAnsi="Arial" w:cs="Arial"/>
        </w:rPr>
        <w:t xml:space="preserve">feel you could contribute your skills and experience to the strategic leadership of the Trust, then we would very much like to hear from you.  </w:t>
      </w:r>
    </w:p>
    <w:p w14:paraId="05C58169" w14:textId="3A94BD18" w:rsidR="000A0BFC" w:rsidRPr="00D5030E" w:rsidRDefault="7D129B4B" w:rsidP="009377CE">
      <w:r>
        <w:rPr>
          <w:noProof/>
        </w:rPr>
        <w:drawing>
          <wp:anchor distT="0" distB="0" distL="114300" distR="114300" simplePos="0" relativeHeight="251658240" behindDoc="0" locked="0" layoutInCell="1" allowOverlap="1" wp14:anchorId="163CED32" wp14:editId="56028AF4">
            <wp:simplePos x="0" y="0"/>
            <wp:positionH relativeFrom="column">
              <wp:posOffset>9525</wp:posOffset>
            </wp:positionH>
            <wp:positionV relativeFrom="paragraph">
              <wp:posOffset>142875</wp:posOffset>
            </wp:positionV>
            <wp:extent cx="1186926" cy="587345"/>
            <wp:effectExtent l="0" t="0" r="0" b="0"/>
            <wp:wrapNone/>
            <wp:docPr id="1356812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186926" cy="58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07F">
        <w:rPr>
          <w:noProof/>
        </w:rPr>
        <w:drawing>
          <wp:anchor distT="0" distB="0" distL="114300" distR="114300" simplePos="0" relativeHeight="251658242" behindDoc="0" locked="0" layoutInCell="1" allowOverlap="1" wp14:anchorId="5089ADD2" wp14:editId="26322A97">
            <wp:simplePos x="0" y="0"/>
            <wp:positionH relativeFrom="column">
              <wp:posOffset>2638425</wp:posOffset>
            </wp:positionH>
            <wp:positionV relativeFrom="paragraph">
              <wp:posOffset>66675</wp:posOffset>
            </wp:positionV>
            <wp:extent cx="1495425" cy="767298"/>
            <wp:effectExtent l="0" t="0" r="0" b="0"/>
            <wp:wrapNone/>
            <wp:docPr id="10206772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77287" name="Picture 1020677287"/>
                    <pic:cNvPicPr/>
                  </pic:nvPicPr>
                  <pic:blipFill>
                    <a:blip r:embed="rId14">
                      <a:extLst>
                        <a:ext uri="{28A0092B-C50C-407E-A947-70E740481C1C}">
                          <a14:useLocalDpi xmlns:a14="http://schemas.microsoft.com/office/drawing/2010/main"/>
                        </a:ext>
                      </a:extLst>
                    </a:blip>
                    <a:stretch>
                      <a:fillRect/>
                    </a:stretch>
                  </pic:blipFill>
                  <pic:spPr>
                    <a:xfrm>
                      <a:off x="0" y="0"/>
                      <a:ext cx="1495425" cy="767298"/>
                    </a:xfrm>
                    <a:prstGeom prst="rect">
                      <a:avLst/>
                    </a:prstGeom>
                  </pic:spPr>
                </pic:pic>
              </a:graphicData>
            </a:graphic>
            <wp14:sizeRelH relativeFrom="page">
              <wp14:pctWidth>0</wp14:pctWidth>
            </wp14:sizeRelH>
            <wp14:sizeRelV relativeFrom="page">
              <wp14:pctHeight>0</wp14:pctHeight>
            </wp14:sizeRelV>
          </wp:anchor>
        </w:drawing>
      </w:r>
      <w:r w:rsidR="00D7607F">
        <w:t xml:space="preserve"> </w:t>
      </w:r>
      <w:r w:rsidR="00D7607F">
        <w:tab/>
      </w:r>
      <w:r w:rsidR="00D7607F">
        <w:tab/>
      </w:r>
    </w:p>
    <w:p w14:paraId="27FB01B8" w14:textId="7AC119A8" w:rsidR="33D8EEB2" w:rsidRDefault="33D8EEB2" w:rsidP="33D8EEB2">
      <w:pPr>
        <w:spacing w:after="0"/>
      </w:pPr>
    </w:p>
    <w:p w14:paraId="0FE1F102" w14:textId="55A1C85D" w:rsidR="02FFE768" w:rsidRDefault="02FFE768" w:rsidP="02FFE768">
      <w:pPr>
        <w:spacing w:after="0"/>
        <w:rPr>
          <w:rFonts w:ascii="Arial" w:hAnsi="Arial" w:cs="Arial"/>
        </w:rPr>
      </w:pPr>
    </w:p>
    <w:p w14:paraId="7E1A1117" w14:textId="4CDBFFD3" w:rsidR="02FFE768" w:rsidRDefault="02FFE768" w:rsidP="02FFE768">
      <w:pPr>
        <w:spacing w:after="0"/>
        <w:rPr>
          <w:rFonts w:ascii="Arial" w:hAnsi="Arial" w:cs="Arial"/>
        </w:rPr>
      </w:pPr>
    </w:p>
    <w:p w14:paraId="5BDBD30F" w14:textId="1AC287F4" w:rsidR="008F6E4D" w:rsidRDefault="00D7607F" w:rsidP="008F6E4D">
      <w:pPr>
        <w:spacing w:after="0"/>
        <w:rPr>
          <w:rFonts w:ascii="Arial" w:hAnsi="Arial" w:cs="Arial"/>
        </w:rPr>
      </w:pPr>
      <w:bookmarkStart w:id="3" w:name="_Hlk71739950"/>
      <w:r w:rsidRPr="0F26CE1B">
        <w:rPr>
          <w:rFonts w:ascii="Arial" w:hAnsi="Arial" w:cs="Arial"/>
        </w:rPr>
        <w:t>Angela Style</w:t>
      </w:r>
      <w:r>
        <w:tab/>
      </w:r>
      <w:r>
        <w:tab/>
      </w:r>
      <w:r>
        <w:tab/>
      </w:r>
      <w:r>
        <w:tab/>
      </w:r>
      <w:r>
        <w:tab/>
      </w:r>
      <w:bookmarkStart w:id="4" w:name="_Hlk71739966"/>
      <w:bookmarkEnd w:id="3"/>
      <w:r w:rsidR="6B24E3C5" w:rsidRPr="0F26CE1B">
        <w:rPr>
          <w:rFonts w:ascii="Arial" w:hAnsi="Arial" w:cs="Arial"/>
        </w:rPr>
        <w:t xml:space="preserve">Dr </w:t>
      </w:r>
      <w:r w:rsidR="007833E7" w:rsidRPr="0F26CE1B">
        <w:rPr>
          <w:rFonts w:ascii="Arial" w:hAnsi="Arial" w:cs="Arial"/>
        </w:rPr>
        <w:t>Andrew Impey</w:t>
      </w:r>
    </w:p>
    <w:p w14:paraId="7DD327A3" w14:textId="77777777" w:rsidR="00F82CA7" w:rsidRDefault="00D56DD0" w:rsidP="008F6E4D">
      <w:pPr>
        <w:spacing w:after="0"/>
        <w:rPr>
          <w:rFonts w:ascii="Arial" w:hAnsi="Arial" w:cs="Arial"/>
        </w:rPr>
      </w:pPr>
      <w:r>
        <w:rPr>
          <w:rFonts w:ascii="Arial" w:hAnsi="Arial" w:cs="Arial"/>
        </w:rPr>
        <w:t>Chair of the Board of Trustees</w:t>
      </w:r>
      <w:r>
        <w:rPr>
          <w:rFonts w:ascii="Arial" w:hAnsi="Arial" w:cs="Arial"/>
        </w:rPr>
        <w:tab/>
      </w:r>
      <w:r>
        <w:rPr>
          <w:rFonts w:ascii="Arial" w:hAnsi="Arial" w:cs="Arial"/>
        </w:rPr>
        <w:tab/>
        <w:t>Chief Executive</w:t>
      </w:r>
      <w:bookmarkEnd w:id="1"/>
      <w:bookmarkEnd w:id="4"/>
    </w:p>
    <w:p w14:paraId="4ADD309F" w14:textId="77777777" w:rsidR="00F82CA7" w:rsidRDefault="00F82CA7">
      <w:pPr>
        <w:rPr>
          <w:rFonts w:ascii="Arial" w:hAnsi="Arial" w:cs="Arial"/>
        </w:rPr>
      </w:pPr>
      <w:r>
        <w:rPr>
          <w:rFonts w:ascii="Arial" w:hAnsi="Arial" w:cs="Arial"/>
        </w:rPr>
        <w:br w:type="page"/>
      </w:r>
    </w:p>
    <w:p w14:paraId="21F8CD98" w14:textId="5205D3DA" w:rsidR="00F82CA7" w:rsidRPr="00CE27A2" w:rsidRDefault="007833E7" w:rsidP="00F82CA7">
      <w:pPr>
        <w:keepNext/>
        <w:keepLines/>
        <w:spacing w:before="240" w:after="0"/>
        <w:outlineLvl w:val="0"/>
        <w:rPr>
          <w:rFonts w:ascii="Arial" w:eastAsiaTheme="majorEastAsia" w:hAnsi="Arial" w:cs="Arial"/>
          <w:color w:val="0096C0"/>
          <w:sz w:val="28"/>
          <w:szCs w:val="28"/>
        </w:rPr>
      </w:pPr>
      <w:bookmarkStart w:id="5" w:name="_Toc227662975"/>
      <w:r>
        <w:rPr>
          <w:rFonts w:ascii="Arial" w:eastAsiaTheme="majorEastAsia" w:hAnsi="Arial" w:cs="Arial"/>
          <w:color w:val="0096C0"/>
          <w:sz w:val="28"/>
          <w:szCs w:val="28"/>
        </w:rPr>
        <w:lastRenderedPageBreak/>
        <w:t>Digital</w:t>
      </w:r>
      <w:r w:rsidR="00F82CA7" w:rsidRPr="00CE27A2">
        <w:rPr>
          <w:rFonts w:ascii="Arial" w:eastAsiaTheme="majorEastAsia" w:hAnsi="Arial" w:cs="Arial"/>
          <w:color w:val="0096C0"/>
          <w:sz w:val="28"/>
          <w:szCs w:val="28"/>
        </w:rPr>
        <w:t xml:space="preserve"> Trustee Role Description</w:t>
      </w:r>
      <w:bookmarkEnd w:id="5"/>
    </w:p>
    <w:p w14:paraId="60F3F20B" w14:textId="77777777" w:rsidR="00F82CA7" w:rsidRPr="00383BF0" w:rsidRDefault="00F82CA7" w:rsidP="00383BF0">
      <w:pPr>
        <w:spacing w:after="0" w:line="240" w:lineRule="auto"/>
        <w:rPr>
          <w:rFonts w:ascii="Arial" w:hAnsi="Arial" w:cs="Arial"/>
          <w:sz w:val="16"/>
          <w:szCs w:val="16"/>
        </w:rPr>
      </w:pPr>
    </w:p>
    <w:p w14:paraId="40D1CD58" w14:textId="30289221" w:rsidR="00C65D19" w:rsidRDefault="00C65D19" w:rsidP="00C65D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Background:</w:t>
      </w:r>
      <w:r>
        <w:rPr>
          <w:rStyle w:val="normaltextrun"/>
          <w:rFonts w:ascii="Arial" w:hAnsi="Arial" w:cs="Arial"/>
          <w:sz w:val="22"/>
          <w:szCs w:val="22"/>
        </w:rPr>
        <w:t> A background in any of the following areas: digital and IT strategy, software/web design (including UX/UI), network/ system management, cyber security. </w:t>
      </w:r>
      <w:r>
        <w:rPr>
          <w:rStyle w:val="eop"/>
          <w:rFonts w:ascii="Arial" w:hAnsi="Arial" w:cs="Arial"/>
          <w:sz w:val="22"/>
          <w:szCs w:val="22"/>
        </w:rPr>
        <w:t> </w:t>
      </w:r>
    </w:p>
    <w:p w14:paraId="0E82D223" w14:textId="2BE7B238" w:rsidR="009A5DBF" w:rsidRDefault="009A5DBF" w:rsidP="00C65D19">
      <w:pPr>
        <w:pStyle w:val="paragraph"/>
        <w:spacing w:before="0" w:beforeAutospacing="0" w:after="0" w:afterAutospacing="0"/>
        <w:textAlignment w:val="baseline"/>
        <w:rPr>
          <w:rStyle w:val="eop"/>
          <w:rFonts w:ascii="Arial" w:hAnsi="Arial" w:cs="Arial"/>
          <w:sz w:val="22"/>
          <w:szCs w:val="22"/>
          <w:bdr w:val="none" w:sz="0" w:space="0" w:color="auto" w:frame="1"/>
          <w:shd w:val="clear" w:color="auto" w:fill="C6C6C6"/>
        </w:rPr>
      </w:pPr>
    </w:p>
    <w:p w14:paraId="0F011A3E" w14:textId="7924E4E0" w:rsidR="00C65D19" w:rsidRDefault="00C65D19" w:rsidP="00C65D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Role Summary: </w:t>
      </w:r>
      <w:r>
        <w:rPr>
          <w:rStyle w:val="normaltextrun"/>
          <w:rFonts w:ascii="Arial" w:hAnsi="Arial" w:cs="Arial"/>
          <w:sz w:val="22"/>
          <w:szCs w:val="22"/>
        </w:rPr>
        <w:t>The Digital Trustee</w:t>
      </w:r>
      <w:r>
        <w:rPr>
          <w:rStyle w:val="normaltextrun"/>
          <w:rFonts w:ascii="Arial" w:hAnsi="Arial" w:cs="Arial"/>
          <w:b/>
          <w:bCs/>
          <w:sz w:val="22"/>
          <w:szCs w:val="22"/>
        </w:rPr>
        <w:t> </w:t>
      </w:r>
      <w:r>
        <w:rPr>
          <w:rStyle w:val="normaltextrun"/>
          <w:rFonts w:ascii="Arial" w:hAnsi="Arial" w:cs="Arial"/>
          <w:sz w:val="22"/>
          <w:szCs w:val="22"/>
        </w:rPr>
        <w:t xml:space="preserve">will provide strategic oversight and expert insight into technology strategy, digital innovation (including AI) and cyber security. This role is key to ensuring technology and data are used securely, ethically, and efficiently to advance the Trust's mission. </w:t>
      </w:r>
      <w:r w:rsidR="009819A3" w:rsidRPr="009819A3">
        <w:rPr>
          <w:rFonts w:ascii="Arial" w:hAnsi="Arial" w:cs="Arial"/>
          <w:sz w:val="22"/>
          <w:szCs w:val="22"/>
        </w:rPr>
        <w:t>This role will provide strategic advice and oversight for the staff team</w:t>
      </w:r>
      <w:r w:rsidR="009A3597">
        <w:rPr>
          <w:rFonts w:ascii="Arial" w:hAnsi="Arial" w:cs="Arial"/>
          <w:sz w:val="22"/>
          <w:szCs w:val="22"/>
        </w:rPr>
        <w:t>,</w:t>
      </w:r>
      <w:r w:rsidR="009819A3" w:rsidRPr="009819A3">
        <w:rPr>
          <w:rFonts w:ascii="Arial" w:hAnsi="Arial" w:cs="Arial"/>
          <w:sz w:val="22"/>
          <w:szCs w:val="22"/>
        </w:rPr>
        <w:t xml:space="preserve"> in identifying risks and</w:t>
      </w:r>
      <w:r w:rsidR="009819A3">
        <w:rPr>
          <w:rFonts w:ascii="Arial" w:hAnsi="Arial" w:cs="Arial"/>
          <w:sz w:val="22"/>
          <w:szCs w:val="22"/>
        </w:rPr>
        <w:t xml:space="preserve"> </w:t>
      </w:r>
      <w:r w:rsidR="009819A3" w:rsidRPr="009819A3">
        <w:rPr>
          <w:rFonts w:ascii="Arial" w:hAnsi="Arial" w:cs="Arial"/>
          <w:sz w:val="22"/>
          <w:szCs w:val="22"/>
        </w:rPr>
        <w:t>opportunities relating to emerging technologies</w:t>
      </w:r>
      <w:r w:rsidR="009A3597">
        <w:rPr>
          <w:rFonts w:ascii="Arial" w:hAnsi="Arial" w:cs="Arial"/>
          <w:sz w:val="22"/>
          <w:szCs w:val="22"/>
        </w:rPr>
        <w:t>,</w:t>
      </w:r>
      <w:r w:rsidR="009819A3" w:rsidRPr="009819A3">
        <w:rPr>
          <w:rFonts w:ascii="Arial" w:hAnsi="Arial" w:cs="Arial"/>
          <w:sz w:val="22"/>
          <w:szCs w:val="22"/>
        </w:rPr>
        <w:t xml:space="preserve"> and will support the board in governance in this area.</w:t>
      </w:r>
    </w:p>
    <w:p w14:paraId="38587745" w14:textId="038AB636" w:rsidR="00C65D19" w:rsidRDefault="00C65D19" w:rsidP="00C65D19">
      <w:pPr>
        <w:pStyle w:val="paragraph"/>
        <w:spacing w:before="0" w:beforeAutospacing="0" w:after="0" w:afterAutospacing="0"/>
        <w:ind w:firstLine="3000"/>
        <w:textAlignment w:val="baseline"/>
        <w:rPr>
          <w:rFonts w:ascii="Segoe UI" w:hAnsi="Segoe UI" w:cs="Segoe UI"/>
          <w:sz w:val="18"/>
          <w:szCs w:val="18"/>
        </w:rPr>
      </w:pPr>
    </w:p>
    <w:p w14:paraId="34E45521" w14:textId="7B7CDA8E" w:rsidR="00C65D19" w:rsidRDefault="00C65D19" w:rsidP="00C65D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Main Responsibilities</w:t>
      </w:r>
    </w:p>
    <w:p w14:paraId="36A29C45" w14:textId="0E9B1875" w:rsidR="00C65D19" w:rsidRDefault="00C65D19" w:rsidP="00C65D19">
      <w:pPr>
        <w:pStyle w:val="paragraph"/>
        <w:numPr>
          <w:ilvl w:val="0"/>
          <w:numId w:val="48"/>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Provide thought leadership on the role of digital in the Trust’s strategy and help build and implement this vision.</w:t>
      </w:r>
    </w:p>
    <w:p w14:paraId="1751CF45" w14:textId="6F05F2A1" w:rsidR="00C65D19" w:rsidRDefault="00C65D19" w:rsidP="00C65D19">
      <w:pPr>
        <w:pStyle w:val="paragraph"/>
        <w:numPr>
          <w:ilvl w:val="0"/>
          <w:numId w:val="48"/>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Highlight the opportunities and the risks of digital, translating these for other trustees, to enable the Board </w:t>
      </w:r>
      <w:proofErr w:type="gramStart"/>
      <w:r>
        <w:rPr>
          <w:rStyle w:val="normaltextrun"/>
          <w:rFonts w:ascii="Arial" w:hAnsi="Arial" w:cs="Arial"/>
          <w:sz w:val="22"/>
          <w:szCs w:val="22"/>
        </w:rPr>
        <w:t>as a whole to</w:t>
      </w:r>
      <w:proofErr w:type="gramEnd"/>
      <w:r>
        <w:rPr>
          <w:rStyle w:val="normaltextrun"/>
          <w:rFonts w:ascii="Arial" w:hAnsi="Arial" w:cs="Arial"/>
          <w:sz w:val="22"/>
          <w:szCs w:val="22"/>
        </w:rPr>
        <w:t> engage in an informed way.</w:t>
      </w:r>
    </w:p>
    <w:p w14:paraId="3889597E" w14:textId="174C4BEC" w:rsidR="00C65D19" w:rsidRDefault="00C65D19" w:rsidP="00C65D19">
      <w:pPr>
        <w:pStyle w:val="paragraph"/>
        <w:numPr>
          <w:ilvl w:val="0"/>
          <w:numId w:val="48"/>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Provide </w:t>
      </w:r>
      <w:r w:rsidR="00036AFB">
        <w:rPr>
          <w:rStyle w:val="normaltextrun"/>
          <w:rFonts w:ascii="Arial" w:hAnsi="Arial" w:cs="Arial"/>
          <w:sz w:val="22"/>
          <w:szCs w:val="22"/>
        </w:rPr>
        <w:t>oversight and advice on</w:t>
      </w:r>
      <w:r>
        <w:rPr>
          <w:rStyle w:val="normaltextrun"/>
          <w:rFonts w:ascii="Arial" w:hAnsi="Arial" w:cs="Arial"/>
          <w:sz w:val="22"/>
          <w:szCs w:val="22"/>
        </w:rPr>
        <w:t xml:space="preserve"> cyber risks, data protection, and ethical AI use to protect the charity’s reputation and assets.</w:t>
      </w:r>
    </w:p>
    <w:p w14:paraId="083AFEEF" w14:textId="14F2F9EB" w:rsidR="00C65D19" w:rsidRDefault="00C65D19" w:rsidP="00C65D19">
      <w:pPr>
        <w:pStyle w:val="paragraph"/>
        <w:numPr>
          <w:ilvl w:val="0"/>
          <w:numId w:val="48"/>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Advise on the use of AI and digital technologies to build internal capability and efficiency, improve service design, enhance data-driven decision-making, and expand our impact.</w:t>
      </w:r>
    </w:p>
    <w:p w14:paraId="5A52C73A" w14:textId="486A73DA" w:rsidR="00C65D19" w:rsidRDefault="00C65D19" w:rsidP="00C65D19">
      <w:pPr>
        <w:pStyle w:val="paragraph"/>
        <w:numPr>
          <w:ilvl w:val="0"/>
          <w:numId w:val="48"/>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Champion the use of data in board discussions, and in driving the delivery of our strategy.</w:t>
      </w:r>
    </w:p>
    <w:p w14:paraId="34B1E2F3" w14:textId="36EB56FA" w:rsidR="00C65D19" w:rsidRDefault="00C65D19" w:rsidP="00C65D19">
      <w:pPr>
        <w:pStyle w:val="paragraph"/>
        <w:numPr>
          <w:ilvl w:val="0"/>
          <w:numId w:val="48"/>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Act as a "critical friend" to the Senior Leadership Team (SLT) and Digital &amp; IT Manager on technical issues.</w:t>
      </w:r>
    </w:p>
    <w:p w14:paraId="275C46D1" w14:textId="7D74740E" w:rsidR="00C65D19" w:rsidRDefault="00C65D19" w:rsidP="00C65D19">
      <w:pPr>
        <w:pStyle w:val="paragraph"/>
        <w:numPr>
          <w:ilvl w:val="0"/>
          <w:numId w:val="48"/>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Be an active champion of the organisation.</w:t>
      </w:r>
    </w:p>
    <w:p w14:paraId="1DE31A0D" w14:textId="76ACADB6" w:rsidR="00B236A0" w:rsidRPr="00F82CA7" w:rsidRDefault="00B236A0" w:rsidP="00B236A0">
      <w:pPr>
        <w:numPr>
          <w:ilvl w:val="0"/>
          <w:numId w:val="48"/>
        </w:numPr>
        <w:spacing w:after="0" w:line="240" w:lineRule="auto"/>
        <w:contextualSpacing/>
        <w:rPr>
          <w:rFonts w:ascii="Arial" w:eastAsia="Calibri" w:hAnsi="Arial" w:cs="Arial"/>
        </w:rPr>
      </w:pPr>
      <w:r w:rsidRPr="00F82CA7">
        <w:rPr>
          <w:rFonts w:ascii="Arial" w:eastAsia="Calibri" w:hAnsi="Arial" w:cs="Arial"/>
        </w:rPr>
        <w:t>Support the effective implementation of the strategy through governance of operational matters</w:t>
      </w:r>
      <w:r w:rsidR="008A16CD">
        <w:rPr>
          <w:rFonts w:ascii="Arial" w:eastAsia="Calibri" w:hAnsi="Arial" w:cs="Arial"/>
        </w:rPr>
        <w:t>.</w:t>
      </w:r>
      <w:r w:rsidRPr="00F82CA7">
        <w:rPr>
          <w:rFonts w:ascii="Arial" w:eastAsia="Calibri" w:hAnsi="Arial" w:cs="Arial"/>
        </w:rPr>
        <w:t xml:space="preserve"> </w:t>
      </w:r>
    </w:p>
    <w:p w14:paraId="1A157ECB" w14:textId="779548F9" w:rsidR="00C65D19" w:rsidRDefault="00C65D19" w:rsidP="00C65D19">
      <w:pPr>
        <w:pStyle w:val="paragraph"/>
        <w:numPr>
          <w:ilvl w:val="0"/>
          <w:numId w:val="48"/>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Work to the Trust’s values and commitment to diversity, inclusion and equity.</w:t>
      </w:r>
    </w:p>
    <w:p w14:paraId="3D871320" w14:textId="4611F77D" w:rsidR="00C65D19" w:rsidRDefault="00C65D19" w:rsidP="00D25214">
      <w:pPr>
        <w:pStyle w:val="paragraph"/>
        <w:spacing w:before="0" w:beforeAutospacing="0" w:after="0" w:afterAutospacing="0"/>
        <w:textAlignment w:val="baseline"/>
        <w:rPr>
          <w:rFonts w:ascii="Segoe UI" w:hAnsi="Segoe UI" w:cs="Segoe UI"/>
          <w:sz w:val="18"/>
          <w:szCs w:val="18"/>
        </w:rPr>
      </w:pPr>
    </w:p>
    <w:p w14:paraId="4525D6E0" w14:textId="715FFCE8" w:rsidR="00C65D19" w:rsidRPr="00D25214" w:rsidRDefault="00C65D19" w:rsidP="00D25214">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b/>
          <w:bCs/>
          <w:sz w:val="22"/>
          <w:szCs w:val="22"/>
        </w:rPr>
        <w:t>Digital Knowledge and Experience </w:t>
      </w:r>
    </w:p>
    <w:p w14:paraId="57B12924" w14:textId="180E6A2E" w:rsidR="00C65D19" w:rsidRPr="00D25214" w:rsidRDefault="00C65D19" w:rsidP="00D25214">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A background in senior digital, technology, or information leadership, gained through executive roles, consultancy, or </w:t>
      </w:r>
      <w:r w:rsidR="00D25214">
        <w:rPr>
          <w:rStyle w:val="normaltextrun"/>
          <w:rFonts w:ascii="Arial" w:hAnsi="Arial" w:cs="Arial"/>
          <w:sz w:val="22"/>
          <w:szCs w:val="22"/>
        </w:rPr>
        <w:t>board level</w:t>
      </w:r>
      <w:r>
        <w:rPr>
          <w:rStyle w:val="normaltextrun"/>
          <w:rFonts w:ascii="Arial" w:hAnsi="Arial" w:cs="Arial"/>
          <w:sz w:val="22"/>
          <w:szCs w:val="22"/>
        </w:rPr>
        <w:t> advisory work.</w:t>
      </w:r>
      <w:r w:rsidRPr="00D25214">
        <w:rPr>
          <w:rStyle w:val="normaltextrun"/>
        </w:rPr>
        <w:t> </w:t>
      </w:r>
    </w:p>
    <w:p w14:paraId="42842BC9" w14:textId="313B8B76" w:rsidR="00C65D19" w:rsidRPr="00D25214" w:rsidRDefault="00C65D19" w:rsidP="0F26CE1B">
      <w:pPr>
        <w:pStyle w:val="paragraph"/>
        <w:numPr>
          <w:ilvl w:val="0"/>
          <w:numId w:val="48"/>
        </w:numPr>
        <w:spacing w:before="0" w:beforeAutospacing="0" w:after="0" w:afterAutospacing="0"/>
        <w:jc w:val="both"/>
        <w:textAlignment w:val="baseline"/>
        <w:rPr>
          <w:rStyle w:val="normaltextrun"/>
        </w:rPr>
      </w:pPr>
      <w:r w:rsidRPr="0F26CE1B">
        <w:rPr>
          <w:rStyle w:val="normaltextrun"/>
          <w:rFonts w:ascii="Arial" w:hAnsi="Arial" w:cs="Arial"/>
          <w:sz w:val="22"/>
          <w:szCs w:val="22"/>
        </w:rPr>
        <w:t xml:space="preserve">A digital visionary, with a strong understanding of how organisations </w:t>
      </w:r>
      <w:r w:rsidR="4B9D775C" w:rsidRPr="0F26CE1B">
        <w:rPr>
          <w:rStyle w:val="normaltextrun"/>
          <w:rFonts w:ascii="Arial" w:hAnsi="Arial" w:cs="Arial"/>
          <w:sz w:val="22"/>
          <w:szCs w:val="22"/>
        </w:rPr>
        <w:t xml:space="preserve">- </w:t>
      </w:r>
      <w:r w:rsidRPr="0F26CE1B">
        <w:rPr>
          <w:rStyle w:val="normaltextrun"/>
          <w:rFonts w:ascii="Arial" w:hAnsi="Arial" w:cs="Arial"/>
          <w:sz w:val="22"/>
          <w:szCs w:val="22"/>
        </w:rPr>
        <w:t xml:space="preserve">particularly charities </w:t>
      </w:r>
      <w:r w:rsidR="00993483" w:rsidRPr="0F26CE1B">
        <w:rPr>
          <w:rStyle w:val="normaltextrun"/>
          <w:rFonts w:ascii="Arial" w:hAnsi="Arial" w:cs="Arial"/>
          <w:sz w:val="22"/>
          <w:szCs w:val="22"/>
        </w:rPr>
        <w:t>-</w:t>
      </w:r>
      <w:r w:rsidRPr="0F26CE1B">
        <w:rPr>
          <w:rStyle w:val="normaltextrun"/>
          <w:rFonts w:ascii="Arial" w:hAnsi="Arial" w:cs="Arial"/>
          <w:sz w:val="22"/>
          <w:szCs w:val="22"/>
        </w:rPr>
        <w:t xml:space="preserve"> can make effective, appropriate, and ethical use of digital technology to achieve their mission.</w:t>
      </w:r>
      <w:r w:rsidRPr="0F26CE1B">
        <w:rPr>
          <w:rStyle w:val="normaltextrun"/>
        </w:rPr>
        <w:t> </w:t>
      </w:r>
    </w:p>
    <w:p w14:paraId="63909276" w14:textId="280B596D" w:rsidR="00C65D19" w:rsidRPr="00D25214" w:rsidRDefault="00C65D19" w:rsidP="00D25214">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A strategic understanding of digital services, including how systems, data, and infrastructure work together to support efficient, </w:t>
      </w:r>
      <w:r w:rsidR="00D25214">
        <w:rPr>
          <w:rStyle w:val="normaltextrun"/>
          <w:rFonts w:ascii="Arial" w:hAnsi="Arial" w:cs="Arial"/>
          <w:sz w:val="22"/>
          <w:szCs w:val="22"/>
        </w:rPr>
        <w:t>user centred</w:t>
      </w:r>
      <w:r>
        <w:rPr>
          <w:rStyle w:val="normaltextrun"/>
          <w:rFonts w:ascii="Arial" w:hAnsi="Arial" w:cs="Arial"/>
          <w:sz w:val="22"/>
          <w:szCs w:val="22"/>
        </w:rPr>
        <w:t> services.</w:t>
      </w:r>
      <w:r w:rsidRPr="00D25214">
        <w:rPr>
          <w:rStyle w:val="normaltextrun"/>
        </w:rPr>
        <w:t> </w:t>
      </w:r>
    </w:p>
    <w:p w14:paraId="3C4FADE8" w14:textId="77777777" w:rsidR="00C65D19" w:rsidRPr="00D25214" w:rsidRDefault="00C65D19" w:rsidP="00D25214">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An understanding of current and emerging digital opportunities and risks, and how these may affect organisational strategy, sustainability, and delivery.</w:t>
      </w:r>
      <w:r w:rsidRPr="00D25214">
        <w:rPr>
          <w:rStyle w:val="normaltextrun"/>
        </w:rPr>
        <w:t> </w:t>
      </w:r>
    </w:p>
    <w:p w14:paraId="57CF6C7B" w14:textId="77777777" w:rsidR="00C65D19" w:rsidRPr="00D25214" w:rsidRDefault="00C65D19" w:rsidP="00D25214">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A working awareness of cyber security risks, including how threats are evolving and what good organisational oversight and assurance look like.</w:t>
      </w:r>
      <w:r w:rsidRPr="00D25214">
        <w:rPr>
          <w:rStyle w:val="normaltextrun"/>
        </w:rPr>
        <w:t> </w:t>
      </w:r>
    </w:p>
    <w:p w14:paraId="4B81844C" w14:textId="3B8A9D72" w:rsidR="00C65D19" w:rsidRPr="00D25214" w:rsidRDefault="00C65D19" w:rsidP="00D25214">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An understanding of the opportunities, challenges, and ethical considerations presented by Artificial Intelligence, at a level appropriate for governance and strategic decision</w:t>
      </w:r>
      <w:r w:rsidR="009A5DBF">
        <w:rPr>
          <w:rStyle w:val="normaltextrun"/>
          <w:rFonts w:ascii="Arial" w:hAnsi="Arial" w:cs="Arial"/>
          <w:sz w:val="22"/>
          <w:szCs w:val="22"/>
        </w:rPr>
        <w:t xml:space="preserve"> </w:t>
      </w:r>
      <w:r>
        <w:rPr>
          <w:rStyle w:val="normaltextrun"/>
          <w:rFonts w:ascii="Arial" w:hAnsi="Arial" w:cs="Arial"/>
          <w:sz w:val="22"/>
          <w:szCs w:val="22"/>
        </w:rPr>
        <w:t>making.</w:t>
      </w:r>
      <w:r w:rsidRPr="00D25214">
        <w:rPr>
          <w:rStyle w:val="normaltextrun"/>
        </w:rPr>
        <w:t> </w:t>
      </w:r>
    </w:p>
    <w:p w14:paraId="42BD3ABD" w14:textId="77777777" w:rsidR="00C65D19" w:rsidRPr="00D25214" w:rsidRDefault="00C65D19" w:rsidP="00D25214">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An understanding of good data protection practice, including how GDPR principles apply to digital systems, processes, and ways of working.</w:t>
      </w:r>
      <w:r w:rsidRPr="00D25214">
        <w:rPr>
          <w:rStyle w:val="normaltextrun"/>
        </w:rPr>
        <w:t> </w:t>
      </w:r>
    </w:p>
    <w:p w14:paraId="70834A69" w14:textId="6F0D08DB" w:rsidR="00C65D19" w:rsidRPr="00D25214" w:rsidRDefault="00C65D19" w:rsidP="0F26CE1B">
      <w:pPr>
        <w:pStyle w:val="paragraph"/>
        <w:numPr>
          <w:ilvl w:val="0"/>
          <w:numId w:val="48"/>
        </w:numPr>
        <w:spacing w:before="0" w:beforeAutospacing="0" w:after="0" w:afterAutospacing="0"/>
        <w:jc w:val="both"/>
        <w:textAlignment w:val="baseline"/>
        <w:rPr>
          <w:rStyle w:val="normaltextrun"/>
        </w:rPr>
      </w:pPr>
      <w:r w:rsidRPr="0F26CE1B">
        <w:rPr>
          <w:rStyle w:val="normaltextrun"/>
          <w:rFonts w:ascii="Arial" w:hAnsi="Arial" w:cs="Arial"/>
          <w:sz w:val="22"/>
          <w:szCs w:val="22"/>
        </w:rPr>
        <w:t>An appreciation of the financial constraints </w:t>
      </w:r>
      <w:r w:rsidR="252BDA05" w:rsidRPr="0F26CE1B">
        <w:rPr>
          <w:rStyle w:val="normaltextrun"/>
          <w:rFonts w:ascii="Arial" w:hAnsi="Arial" w:cs="Arial"/>
          <w:sz w:val="22"/>
          <w:szCs w:val="22"/>
        </w:rPr>
        <w:t xml:space="preserve">that </w:t>
      </w:r>
      <w:r w:rsidRPr="0F26CE1B">
        <w:rPr>
          <w:rStyle w:val="normaltextrun"/>
          <w:rFonts w:ascii="Arial" w:hAnsi="Arial" w:cs="Arial"/>
          <w:sz w:val="22"/>
          <w:szCs w:val="22"/>
        </w:rPr>
        <w:t>charities operate within, and how to achieve best value, sustainability, and impact from digital investment.</w:t>
      </w:r>
      <w:r w:rsidRPr="0F26CE1B">
        <w:rPr>
          <w:rStyle w:val="normaltextrun"/>
        </w:rPr>
        <w:t> </w:t>
      </w:r>
    </w:p>
    <w:p w14:paraId="77CA919B" w14:textId="4FC6F2EF" w:rsidR="00C65D19" w:rsidRPr="00D25214" w:rsidRDefault="00C65D19" w:rsidP="00D25214">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The ability to interpret technical or specialist advice and translate it into clear, meaningful insights to support effective board discussions and decision</w:t>
      </w:r>
      <w:r w:rsidR="009A5DBF">
        <w:rPr>
          <w:rStyle w:val="normaltextrun"/>
          <w:rFonts w:ascii="Arial" w:hAnsi="Arial" w:cs="Arial"/>
          <w:sz w:val="22"/>
          <w:szCs w:val="22"/>
        </w:rPr>
        <w:t xml:space="preserve"> </w:t>
      </w:r>
      <w:r>
        <w:rPr>
          <w:rStyle w:val="normaltextrun"/>
          <w:rFonts w:ascii="Arial" w:hAnsi="Arial" w:cs="Arial"/>
          <w:sz w:val="22"/>
          <w:szCs w:val="22"/>
        </w:rPr>
        <w:t>making.</w:t>
      </w:r>
      <w:r w:rsidRPr="00D25214">
        <w:rPr>
          <w:rStyle w:val="normaltextrun"/>
        </w:rPr>
        <w:t> </w:t>
      </w:r>
    </w:p>
    <w:p w14:paraId="3140E411" w14:textId="72ACD0F4" w:rsidR="00C65D19" w:rsidRDefault="00C65D19" w:rsidP="00C65D19">
      <w:pPr>
        <w:pStyle w:val="paragraph"/>
        <w:spacing w:before="0" w:beforeAutospacing="0" w:after="0" w:afterAutospacing="0"/>
        <w:jc w:val="both"/>
        <w:textAlignment w:val="baseline"/>
        <w:rPr>
          <w:rFonts w:ascii="Segoe UI" w:hAnsi="Segoe UI" w:cs="Segoe UI"/>
          <w:sz w:val="18"/>
          <w:szCs w:val="18"/>
        </w:rPr>
      </w:pPr>
    </w:p>
    <w:p w14:paraId="217A244A" w14:textId="77777777" w:rsidR="00C65D19" w:rsidRPr="009A5DBF" w:rsidRDefault="00C65D19" w:rsidP="009A5DBF">
      <w:pPr>
        <w:pStyle w:val="paragraph"/>
        <w:spacing w:before="0" w:beforeAutospacing="0" w:after="0" w:afterAutospacing="0"/>
        <w:textAlignment w:val="baseline"/>
        <w:rPr>
          <w:rStyle w:val="normaltextrun"/>
          <w:rFonts w:ascii="Arial" w:hAnsi="Arial" w:cs="Arial"/>
          <w:b/>
          <w:bCs/>
          <w:sz w:val="22"/>
          <w:szCs w:val="22"/>
        </w:rPr>
      </w:pPr>
      <w:r w:rsidRPr="009A5DBF">
        <w:rPr>
          <w:rStyle w:val="normaltextrun"/>
          <w:rFonts w:ascii="Arial" w:hAnsi="Arial" w:cs="Arial"/>
          <w:b/>
          <w:bCs/>
          <w:sz w:val="22"/>
          <w:szCs w:val="22"/>
        </w:rPr>
        <w:t>General Qualities </w:t>
      </w:r>
    </w:p>
    <w:p w14:paraId="65CEE2A1" w14:textId="77777777" w:rsidR="00C65D19" w:rsidRPr="009A5DBF" w:rsidRDefault="00C65D19" w:rsidP="009A5DBF">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Ability to work as part of a team and willingness to take collective responsibility for the governance of our charity.</w:t>
      </w:r>
      <w:r w:rsidRPr="009A5DBF">
        <w:rPr>
          <w:rStyle w:val="normaltextrun"/>
        </w:rPr>
        <w:t> </w:t>
      </w:r>
    </w:p>
    <w:p w14:paraId="4CD919B9" w14:textId="1AC5A9DA" w:rsidR="00C65D19" w:rsidRPr="009A5DBF" w:rsidRDefault="00C65D19" w:rsidP="009A5DBF">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lastRenderedPageBreak/>
        <w:t>Ability to work at a strategic and visionary level whilst understanding the detail and complexities of delivery</w:t>
      </w:r>
      <w:r w:rsidR="00A96A93">
        <w:rPr>
          <w:rStyle w:val="normaltextrun"/>
          <w:rFonts w:ascii="Arial" w:hAnsi="Arial" w:cs="Arial"/>
          <w:sz w:val="22"/>
          <w:szCs w:val="22"/>
        </w:rPr>
        <w:t>.</w:t>
      </w:r>
      <w:r w:rsidRPr="009A5DBF">
        <w:rPr>
          <w:rStyle w:val="normaltextrun"/>
        </w:rPr>
        <w:t> </w:t>
      </w:r>
    </w:p>
    <w:p w14:paraId="3FBCA2E0" w14:textId="77777777" w:rsidR="00C65D19" w:rsidRPr="009A5DBF" w:rsidRDefault="00C65D19" w:rsidP="009A5DBF">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Ability to analyse risks and opportunities and take a balanced approach to both.</w:t>
      </w:r>
      <w:r w:rsidRPr="009A5DBF">
        <w:rPr>
          <w:rStyle w:val="normaltextrun"/>
        </w:rPr>
        <w:t> </w:t>
      </w:r>
    </w:p>
    <w:p w14:paraId="42C14EF4" w14:textId="77777777" w:rsidR="00C65D19" w:rsidRPr="009A5DBF" w:rsidRDefault="00C65D19" w:rsidP="009A5DBF">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Extensive networks, and a willingness to draw on contacts as appropriate.</w:t>
      </w:r>
      <w:r w:rsidRPr="009A5DBF">
        <w:rPr>
          <w:rStyle w:val="normaltextrun"/>
        </w:rPr>
        <w:t> </w:t>
      </w:r>
    </w:p>
    <w:p w14:paraId="0CFECFD8" w14:textId="107ECC2C" w:rsidR="00C65D19" w:rsidRPr="009A5DBF" w:rsidRDefault="00C65D19" w:rsidP="009A5DBF">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 xml:space="preserve">An </w:t>
      </w:r>
      <w:r w:rsidR="004711C7" w:rsidRPr="004711C7">
        <w:rPr>
          <w:rFonts w:ascii="Arial" w:hAnsi="Arial" w:cs="Arial"/>
          <w:sz w:val="22"/>
          <w:szCs w:val="22"/>
        </w:rPr>
        <w:t>appreciation</w:t>
      </w:r>
      <w:r w:rsidR="004711C7">
        <w:rPr>
          <w:rFonts w:ascii="Arial" w:hAnsi="Arial" w:cs="Arial"/>
          <w:sz w:val="22"/>
          <w:szCs w:val="22"/>
        </w:rPr>
        <w:t xml:space="preserve"> </w:t>
      </w:r>
      <w:r>
        <w:rPr>
          <w:rStyle w:val="normaltextrun"/>
          <w:rFonts w:ascii="Arial" w:hAnsi="Arial" w:cs="Arial"/>
          <w:sz w:val="22"/>
          <w:szCs w:val="22"/>
        </w:rPr>
        <w:t>of the challenges facing small UK conservation charities.</w:t>
      </w:r>
      <w:r w:rsidRPr="009A5DBF">
        <w:rPr>
          <w:rStyle w:val="normaltextrun"/>
        </w:rPr>
        <w:t> </w:t>
      </w:r>
    </w:p>
    <w:p w14:paraId="267845D8" w14:textId="27A4F47D" w:rsidR="00C65D19" w:rsidRPr="009A5DBF" w:rsidRDefault="00C65D19" w:rsidP="009A5DBF">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An</w:t>
      </w:r>
      <w:r w:rsidR="00B6185B">
        <w:rPr>
          <w:rStyle w:val="normaltextrun"/>
          <w:rFonts w:ascii="Arial" w:hAnsi="Arial" w:cs="Arial"/>
          <w:sz w:val="22"/>
          <w:szCs w:val="22"/>
        </w:rPr>
        <w:t xml:space="preserve"> </w:t>
      </w:r>
      <w:r w:rsidR="004711C7" w:rsidRPr="004711C7">
        <w:rPr>
          <w:rFonts w:ascii="Arial" w:hAnsi="Arial" w:cs="Arial"/>
          <w:sz w:val="22"/>
          <w:szCs w:val="22"/>
        </w:rPr>
        <w:t>appreciation</w:t>
      </w:r>
      <w:r w:rsidR="004711C7">
        <w:rPr>
          <w:rFonts w:ascii="Arial" w:hAnsi="Arial" w:cs="Arial"/>
          <w:sz w:val="22"/>
          <w:szCs w:val="22"/>
        </w:rPr>
        <w:t xml:space="preserve"> </w:t>
      </w:r>
      <w:r>
        <w:rPr>
          <w:rStyle w:val="normaltextrun"/>
          <w:rFonts w:ascii="Arial" w:hAnsi="Arial" w:cs="Arial"/>
          <w:sz w:val="22"/>
          <w:szCs w:val="22"/>
        </w:rPr>
        <w:t>of the UK charity sector, good governance, charity regulators’ requirements, relevant legislations and statutory requirements.</w:t>
      </w:r>
      <w:r w:rsidRPr="009A5DBF">
        <w:rPr>
          <w:rStyle w:val="normaltextrun"/>
        </w:rPr>
        <w:t> </w:t>
      </w:r>
    </w:p>
    <w:p w14:paraId="2B044F92" w14:textId="0EADC5D1" w:rsidR="00C65D19" w:rsidRDefault="00C65D19" w:rsidP="009A5DBF">
      <w:pPr>
        <w:pStyle w:val="paragraph"/>
        <w:spacing w:before="0" w:beforeAutospacing="0" w:after="0" w:afterAutospacing="0"/>
        <w:textAlignment w:val="baseline"/>
        <w:rPr>
          <w:rFonts w:ascii="Segoe UI" w:hAnsi="Segoe UI" w:cs="Segoe UI"/>
          <w:sz w:val="18"/>
          <w:szCs w:val="18"/>
        </w:rPr>
      </w:pPr>
    </w:p>
    <w:p w14:paraId="5F6D66D5" w14:textId="1E629078" w:rsidR="00C65D19" w:rsidRPr="009A5DBF" w:rsidRDefault="00C65D19" w:rsidP="009A5DBF">
      <w:pPr>
        <w:pStyle w:val="paragraph"/>
        <w:spacing w:before="0" w:beforeAutospacing="0" w:after="0" w:afterAutospacing="0"/>
        <w:textAlignment w:val="baseline"/>
        <w:rPr>
          <w:rStyle w:val="normaltextrun"/>
          <w:rFonts w:ascii="Arial" w:hAnsi="Arial" w:cs="Arial"/>
          <w:b/>
          <w:bCs/>
          <w:sz w:val="22"/>
          <w:szCs w:val="22"/>
        </w:rPr>
      </w:pPr>
      <w:r w:rsidRPr="009A5DBF">
        <w:rPr>
          <w:rStyle w:val="normaltextrun"/>
          <w:rFonts w:ascii="Arial" w:hAnsi="Arial" w:cs="Arial"/>
          <w:b/>
          <w:bCs/>
          <w:sz w:val="22"/>
          <w:szCs w:val="22"/>
        </w:rPr>
        <w:t>Commitment</w:t>
      </w:r>
    </w:p>
    <w:p w14:paraId="030EEE92" w14:textId="2D2A28BF" w:rsidR="00C65D19" w:rsidRPr="009A5DBF" w:rsidRDefault="00C65D19" w:rsidP="0F26CE1B">
      <w:pPr>
        <w:pStyle w:val="paragraph"/>
        <w:numPr>
          <w:ilvl w:val="0"/>
          <w:numId w:val="48"/>
        </w:numPr>
        <w:spacing w:before="0" w:beforeAutospacing="0" w:after="0" w:afterAutospacing="0"/>
        <w:jc w:val="both"/>
        <w:textAlignment w:val="baseline"/>
        <w:rPr>
          <w:rStyle w:val="normaltextrun"/>
        </w:rPr>
      </w:pPr>
      <w:r w:rsidRPr="0F26CE1B">
        <w:rPr>
          <w:rStyle w:val="normaltextrun"/>
          <w:rFonts w:ascii="Arial" w:hAnsi="Arial" w:cs="Arial"/>
          <w:sz w:val="22"/>
          <w:szCs w:val="22"/>
        </w:rPr>
        <w:t>Board roles are not remunerated</w:t>
      </w:r>
      <w:r w:rsidR="10ECBE01" w:rsidRPr="0F26CE1B">
        <w:rPr>
          <w:rStyle w:val="normaltextrun"/>
          <w:rFonts w:ascii="Arial" w:hAnsi="Arial" w:cs="Arial"/>
          <w:sz w:val="22"/>
          <w:szCs w:val="22"/>
        </w:rPr>
        <w:t>,</w:t>
      </w:r>
      <w:r w:rsidRPr="0F26CE1B">
        <w:rPr>
          <w:rStyle w:val="normaltextrun"/>
          <w:rFonts w:ascii="Arial" w:hAnsi="Arial" w:cs="Arial"/>
          <w:sz w:val="22"/>
          <w:szCs w:val="22"/>
        </w:rPr>
        <w:t xml:space="preserve"> though</w:t>
      </w:r>
      <w:r w:rsidR="751A1407" w:rsidRPr="0F26CE1B">
        <w:rPr>
          <w:rStyle w:val="normaltextrun"/>
          <w:rFonts w:ascii="Arial" w:hAnsi="Arial" w:cs="Arial"/>
          <w:sz w:val="22"/>
          <w:szCs w:val="22"/>
        </w:rPr>
        <w:t xml:space="preserve"> </w:t>
      </w:r>
      <w:r w:rsidR="19B0BB8E" w:rsidRPr="2F200CE4">
        <w:rPr>
          <w:rStyle w:val="normaltextrun"/>
          <w:rFonts w:ascii="Arial" w:hAnsi="Arial" w:cs="Arial"/>
          <w:sz w:val="22"/>
          <w:szCs w:val="22"/>
        </w:rPr>
        <w:t xml:space="preserve">reasonable </w:t>
      </w:r>
      <w:r w:rsidRPr="0F26CE1B">
        <w:rPr>
          <w:rStyle w:val="normaltextrun"/>
          <w:rFonts w:ascii="Arial" w:hAnsi="Arial" w:cs="Arial"/>
          <w:sz w:val="22"/>
          <w:szCs w:val="22"/>
        </w:rPr>
        <w:t xml:space="preserve">travel expenses </w:t>
      </w:r>
      <w:r w:rsidR="75E5AD53" w:rsidRPr="2F200CE4">
        <w:rPr>
          <w:rStyle w:val="normaltextrun"/>
          <w:rFonts w:ascii="Arial" w:hAnsi="Arial" w:cs="Arial"/>
          <w:sz w:val="22"/>
          <w:szCs w:val="22"/>
        </w:rPr>
        <w:t>will</w:t>
      </w:r>
      <w:r w:rsidRPr="0F26CE1B">
        <w:rPr>
          <w:rStyle w:val="normaltextrun"/>
          <w:rFonts w:ascii="Arial" w:hAnsi="Arial" w:cs="Arial"/>
          <w:sz w:val="22"/>
          <w:szCs w:val="22"/>
        </w:rPr>
        <w:t xml:space="preserve"> be paid</w:t>
      </w:r>
      <w:r w:rsidR="37F0D8CD" w:rsidRPr="0F26CE1B">
        <w:rPr>
          <w:rStyle w:val="normaltextrun"/>
          <w:rFonts w:ascii="Arial" w:hAnsi="Arial" w:cs="Arial"/>
          <w:sz w:val="22"/>
          <w:szCs w:val="22"/>
        </w:rPr>
        <w:t>.</w:t>
      </w:r>
    </w:p>
    <w:p w14:paraId="6EE30DCF" w14:textId="504CE9BA" w:rsidR="00C65D19" w:rsidRPr="009A5DBF" w:rsidRDefault="00C65D19" w:rsidP="0F26CE1B">
      <w:pPr>
        <w:pStyle w:val="paragraph"/>
        <w:numPr>
          <w:ilvl w:val="0"/>
          <w:numId w:val="48"/>
        </w:numPr>
        <w:spacing w:before="0" w:beforeAutospacing="0" w:after="0" w:afterAutospacing="0"/>
        <w:jc w:val="both"/>
        <w:textAlignment w:val="baseline"/>
        <w:rPr>
          <w:rStyle w:val="normaltextrun"/>
        </w:rPr>
      </w:pPr>
      <w:r w:rsidRPr="0F26CE1B">
        <w:rPr>
          <w:rStyle w:val="normaltextrun"/>
          <w:rFonts w:ascii="Arial" w:hAnsi="Arial" w:cs="Arial"/>
          <w:sz w:val="22"/>
          <w:szCs w:val="22"/>
        </w:rPr>
        <w:t>An initial three-year term, that may be extended for one further three-year period</w:t>
      </w:r>
      <w:r w:rsidR="7F0AC262" w:rsidRPr="0F26CE1B">
        <w:rPr>
          <w:rStyle w:val="normaltextrun"/>
          <w:rFonts w:ascii="Arial" w:hAnsi="Arial" w:cs="Arial"/>
          <w:sz w:val="22"/>
          <w:szCs w:val="22"/>
        </w:rPr>
        <w:t>.</w:t>
      </w:r>
    </w:p>
    <w:p w14:paraId="1795B5F1" w14:textId="77777777" w:rsidR="00C65D19" w:rsidRPr="009A5DBF" w:rsidRDefault="00C65D19" w:rsidP="009A5DBF">
      <w:pPr>
        <w:pStyle w:val="paragraph"/>
        <w:numPr>
          <w:ilvl w:val="0"/>
          <w:numId w:val="48"/>
        </w:numPr>
        <w:spacing w:before="0" w:beforeAutospacing="0" w:after="0" w:afterAutospacing="0"/>
        <w:jc w:val="both"/>
        <w:textAlignment w:val="baseline"/>
        <w:rPr>
          <w:rStyle w:val="normaltextrun"/>
        </w:rPr>
      </w:pPr>
      <w:r>
        <w:rPr>
          <w:rStyle w:val="normaltextrun"/>
          <w:rFonts w:ascii="Arial" w:hAnsi="Arial" w:cs="Arial"/>
          <w:sz w:val="22"/>
          <w:szCs w:val="22"/>
        </w:rPr>
        <w:t>Time commitment equates to around a day a month, with time required during office hours, for Board and Committee meetings (including prep), the AGM, strategy work and training. We work via a combination of remote working, videoconferencing and in person meetings.</w:t>
      </w:r>
      <w:r w:rsidRPr="009A5DBF">
        <w:rPr>
          <w:rStyle w:val="normaltextrun"/>
        </w:rPr>
        <w:t> </w:t>
      </w:r>
    </w:p>
    <w:p w14:paraId="65718CC8" w14:textId="6A3148E5" w:rsidR="00C65D19" w:rsidRDefault="00C65D19" w:rsidP="00C65D19">
      <w:pPr>
        <w:pStyle w:val="paragraph"/>
        <w:spacing w:before="0" w:beforeAutospacing="0" w:after="0" w:afterAutospacing="0"/>
        <w:ind w:left="360"/>
        <w:jc w:val="both"/>
        <w:textAlignment w:val="baseline"/>
        <w:rPr>
          <w:rFonts w:ascii="Segoe UI" w:hAnsi="Segoe UI" w:cs="Segoe UI"/>
          <w:sz w:val="18"/>
          <w:szCs w:val="18"/>
        </w:rPr>
      </w:pPr>
    </w:p>
    <w:p w14:paraId="5032B144" w14:textId="7FC679C4" w:rsidR="00C65D19" w:rsidRDefault="00C65D19" w:rsidP="00C65D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Recruitment and selection for this role will be conducted </w:t>
      </w:r>
      <w:proofErr w:type="gramStart"/>
      <w:r>
        <w:rPr>
          <w:rStyle w:val="normaltextrun"/>
          <w:rFonts w:ascii="Arial" w:hAnsi="Arial" w:cs="Arial"/>
          <w:sz w:val="22"/>
          <w:szCs w:val="22"/>
        </w:rPr>
        <w:t>on the basis of</w:t>
      </w:r>
      <w:proofErr w:type="gramEnd"/>
      <w:r>
        <w:rPr>
          <w:rStyle w:val="normaltextrun"/>
          <w:rFonts w:ascii="Arial" w:hAnsi="Arial" w:cs="Arial"/>
          <w:sz w:val="22"/>
          <w:szCs w:val="22"/>
        </w:rPr>
        <w:t> merit, against objective criteria that avoid discrimination. Our recruitment procedures are reviewed regularly to ensure that applicants are treated fairly </w:t>
      </w:r>
      <w:proofErr w:type="gramStart"/>
      <w:r>
        <w:rPr>
          <w:rStyle w:val="normaltextrun"/>
          <w:rFonts w:ascii="Arial" w:hAnsi="Arial" w:cs="Arial"/>
          <w:sz w:val="22"/>
          <w:szCs w:val="22"/>
        </w:rPr>
        <w:t>on the basis of</w:t>
      </w:r>
      <w:proofErr w:type="gramEnd"/>
      <w:r>
        <w:rPr>
          <w:rStyle w:val="normaltextrun"/>
          <w:rFonts w:ascii="Arial" w:hAnsi="Arial" w:cs="Arial"/>
          <w:sz w:val="22"/>
          <w:szCs w:val="22"/>
        </w:rPr>
        <w:t> their relevant skills and abilities.</w:t>
      </w:r>
    </w:p>
    <w:p w14:paraId="03452E6B" w14:textId="77777777" w:rsidR="00404182" w:rsidRDefault="00404182" w:rsidP="00383BF0">
      <w:pPr>
        <w:spacing w:after="0" w:line="240" w:lineRule="auto"/>
        <w:ind w:left="360"/>
        <w:jc w:val="both"/>
        <w:rPr>
          <w:rStyle w:val="Strong"/>
          <w:rFonts w:ascii="Arial" w:eastAsiaTheme="majorEastAsia" w:hAnsi="Arial" w:cs="Arial"/>
          <w:color w:val="0096C0"/>
          <w:sz w:val="28"/>
          <w:szCs w:val="28"/>
        </w:rPr>
      </w:pPr>
      <w:r>
        <w:rPr>
          <w:rStyle w:val="Strong"/>
          <w:rFonts w:ascii="Arial" w:hAnsi="Arial" w:cs="Arial"/>
          <w:color w:val="0096C0"/>
          <w:sz w:val="28"/>
          <w:szCs w:val="28"/>
        </w:rPr>
        <w:br w:type="page"/>
      </w:r>
    </w:p>
    <w:p w14:paraId="0828EF56" w14:textId="1980F50A" w:rsidR="006B2F63" w:rsidRPr="00CE27A2" w:rsidRDefault="006B2F63" w:rsidP="00FD6B04">
      <w:pPr>
        <w:pStyle w:val="Heading1"/>
        <w:rPr>
          <w:rStyle w:val="Strong"/>
          <w:rFonts w:ascii="Arial" w:hAnsi="Arial" w:cs="Arial"/>
          <w:color w:val="0096C0"/>
          <w:sz w:val="28"/>
          <w:szCs w:val="28"/>
        </w:rPr>
      </w:pPr>
      <w:bookmarkStart w:id="6" w:name="_Toc227662976"/>
      <w:r w:rsidRPr="00CE27A2">
        <w:rPr>
          <w:rStyle w:val="Strong"/>
          <w:rFonts w:ascii="Arial" w:hAnsi="Arial" w:cs="Arial"/>
          <w:color w:val="0096C0"/>
          <w:sz w:val="28"/>
          <w:szCs w:val="28"/>
        </w:rPr>
        <w:lastRenderedPageBreak/>
        <w:t>About Bumblebees</w:t>
      </w:r>
      <w:bookmarkEnd w:id="6"/>
    </w:p>
    <w:p w14:paraId="131A519A" w14:textId="15C6092A" w:rsidR="006B2F63" w:rsidRPr="00D5030E" w:rsidRDefault="006B2F63" w:rsidP="006B2F63">
      <w:pPr>
        <w:rPr>
          <w:rFonts w:ascii="Arial" w:hAnsi="Arial" w:cs="Arial"/>
        </w:rPr>
      </w:pPr>
      <w:r w:rsidRPr="00D5030E">
        <w:rPr>
          <w:rFonts w:ascii="Arial" w:hAnsi="Arial" w:cs="Arial"/>
        </w:rPr>
        <w:t xml:space="preserve">As a society we are increasingly dependent on pollinators. The proportion of global agricultural production that depends on pollinators has increased four-fold since 1961. Much of this dependence is linked to wild pollinators. Where data exist, we are seeing evidence of wild pollinator decline. Over 16 per cent of </w:t>
      </w:r>
      <w:r w:rsidR="00CE27A2">
        <w:rPr>
          <w:rFonts w:ascii="Arial" w:hAnsi="Arial" w:cs="Arial"/>
        </w:rPr>
        <w:t>in</w:t>
      </w:r>
      <w:r w:rsidRPr="00D5030E">
        <w:rPr>
          <w:rFonts w:ascii="Arial" w:hAnsi="Arial" w:cs="Arial"/>
        </w:rPr>
        <w:t>vertebrate pollinators are threatened with global extinction, 9 per cent of wild bee and butterfly species face local extinction and available National Red Lists show up to 50 per cent of bee species assessed are nationally threatened.</w:t>
      </w:r>
    </w:p>
    <w:p w14:paraId="73B940EE" w14:textId="2193F5B5" w:rsidR="006B2F63" w:rsidRDefault="006B2F63" w:rsidP="00FD6B04">
      <w:pPr>
        <w:rPr>
          <w:rFonts w:ascii="Arial" w:hAnsi="Arial" w:cs="Arial"/>
        </w:rPr>
      </w:pPr>
      <w:r w:rsidRPr="0F26CE1B">
        <w:rPr>
          <w:rFonts w:ascii="Arial" w:hAnsi="Arial" w:cs="Arial"/>
        </w:rPr>
        <w:t xml:space="preserve">Pollinators provide a crucial service to nature and humans. Pollination directly affects the yield and/or quality of 75 per cent of globally important crops. The annual contribution of pollinators to the global economy is estimated at US$ 235–577 billion (Potts </w:t>
      </w:r>
      <w:r w:rsidRPr="0F26CE1B">
        <w:rPr>
          <w:rFonts w:ascii="Arial" w:hAnsi="Arial" w:cs="Arial"/>
          <w:i/>
          <w:iCs/>
        </w:rPr>
        <w:t>et al</w:t>
      </w:r>
      <w:r w:rsidRPr="0F26CE1B">
        <w:rPr>
          <w:rFonts w:ascii="Arial" w:hAnsi="Arial" w:cs="Arial"/>
        </w:rPr>
        <w:t xml:space="preserve"> 2016). </w:t>
      </w:r>
    </w:p>
    <w:p w14:paraId="1CE1067E" w14:textId="4209F91A" w:rsidR="00447978" w:rsidRPr="00D5030E" w:rsidRDefault="00447978" w:rsidP="00FD6B04">
      <w:pPr>
        <w:rPr>
          <w:rFonts w:ascii="Arial" w:hAnsi="Arial" w:cs="Arial"/>
        </w:rPr>
      </w:pPr>
      <w:r w:rsidRPr="4F30DCDA">
        <w:rPr>
          <w:rFonts w:ascii="Arial" w:hAnsi="Arial" w:cs="Arial"/>
        </w:rPr>
        <w:t xml:space="preserve">It is well-known that bumblebees are </w:t>
      </w:r>
      <w:r w:rsidR="0020ADCE" w:rsidRPr="4F30DCDA">
        <w:rPr>
          <w:rFonts w:ascii="Arial" w:hAnsi="Arial" w:cs="Arial"/>
        </w:rPr>
        <w:t>extremely important</w:t>
      </w:r>
      <w:r w:rsidRPr="4F30DCDA">
        <w:rPr>
          <w:rFonts w:ascii="Arial" w:hAnsi="Arial" w:cs="Arial"/>
        </w:rPr>
        <w:t xml:space="preserve"> pollinators, and the</w:t>
      </w:r>
      <w:r w:rsidR="1274D5B6" w:rsidRPr="4F30DCDA">
        <w:rPr>
          <w:rFonts w:ascii="Arial" w:hAnsi="Arial" w:cs="Arial"/>
        </w:rPr>
        <w:t>y</w:t>
      </w:r>
      <w:r w:rsidRPr="4F30DCDA">
        <w:rPr>
          <w:rFonts w:ascii="Arial" w:hAnsi="Arial" w:cs="Arial"/>
        </w:rPr>
        <w:t xml:space="preserve"> have a key role in producing much of the food that we eat. Through the pollination of many commercial crops such as tomatoes, peas, apples and strawberries, insects are estimated to contribute over £600 million per annum to the UK economy (2015), and in doing so prop up the £108 billion per-year food and drink industry in Britain. Across the EU, insect pollinators are estimated to contribute €14.2 billion annually to the EU economy (2012). If bumblebee and other insect pollinator declines continue, the extremely high cost of pollinating these plants by other means could significantly increase the cost of fruit and vegetables (hand-pollinating British crops has been estimated to cost £1.8 billion annually).</w:t>
      </w:r>
    </w:p>
    <w:p w14:paraId="185A437F" w14:textId="58F52E7E" w:rsidR="006B2F63" w:rsidRDefault="006B2F63" w:rsidP="00FD6B04">
      <w:pPr>
        <w:rPr>
          <w:rFonts w:ascii="Arial" w:hAnsi="Arial" w:cs="Arial"/>
        </w:rPr>
      </w:pPr>
      <w:r w:rsidRPr="00D5030E">
        <w:rPr>
          <w:rFonts w:ascii="Arial" w:hAnsi="Arial" w:cs="Arial"/>
        </w:rPr>
        <w:t>The story of bumblebees over the past century has been one of decline. Two species became extinct in the UK during the 20th century: Cullum’s bumblebee (</w:t>
      </w:r>
      <w:r w:rsidRPr="00447978">
        <w:rPr>
          <w:rFonts w:ascii="Arial" w:hAnsi="Arial" w:cs="Arial"/>
          <w:i/>
          <w:iCs/>
        </w:rPr>
        <w:t xml:space="preserve">Bombus </w:t>
      </w:r>
      <w:proofErr w:type="spellStart"/>
      <w:r w:rsidRPr="00447978">
        <w:rPr>
          <w:rFonts w:ascii="Arial" w:hAnsi="Arial" w:cs="Arial"/>
          <w:i/>
          <w:iCs/>
        </w:rPr>
        <w:t>cullumanus</w:t>
      </w:r>
      <w:proofErr w:type="spellEnd"/>
      <w:r w:rsidRPr="00D5030E">
        <w:rPr>
          <w:rFonts w:ascii="Arial" w:hAnsi="Arial" w:cs="Arial"/>
        </w:rPr>
        <w:t>) last seen on the Berkshire Downs in 1941, and the Short-haired bumblebee (</w:t>
      </w:r>
      <w:r w:rsidRPr="00447978">
        <w:rPr>
          <w:rFonts w:ascii="Arial" w:hAnsi="Arial" w:cs="Arial"/>
          <w:i/>
          <w:iCs/>
        </w:rPr>
        <w:t>Bombus subterraneus</w:t>
      </w:r>
      <w:r w:rsidRPr="00D5030E">
        <w:rPr>
          <w:rFonts w:ascii="Arial" w:hAnsi="Arial" w:cs="Arial"/>
        </w:rPr>
        <w:t>), last seen at Dungeness in 1988 and officially declared extinct in 2000. A further eight species (a third of the remaining species) are currently listed on at least one of the English, Welsh and Scottish conservation priority species lists due to their large-scale declines in distribution</w:t>
      </w:r>
      <w:r w:rsidR="00AA5111">
        <w:rPr>
          <w:rFonts w:ascii="Arial" w:hAnsi="Arial" w:cs="Arial"/>
        </w:rPr>
        <w:t>.</w:t>
      </w:r>
    </w:p>
    <w:p w14:paraId="10A1260D" w14:textId="7EF10356" w:rsidR="00F325FC" w:rsidRDefault="0022140B" w:rsidP="00FD6B04">
      <w:pPr>
        <w:rPr>
          <w:rFonts w:ascii="Arial" w:hAnsi="Arial" w:cs="Arial"/>
        </w:rPr>
      </w:pPr>
      <w:r w:rsidRPr="4F30DCDA">
        <w:rPr>
          <w:rFonts w:ascii="Arial" w:hAnsi="Arial" w:cs="Arial"/>
        </w:rPr>
        <w:t>By pollinating both crops and wildflowers, bumblebees are not only crucial for our food security</w:t>
      </w:r>
      <w:r w:rsidR="44712BB4" w:rsidRPr="4F30DCDA">
        <w:rPr>
          <w:rFonts w:ascii="Arial" w:hAnsi="Arial" w:cs="Arial"/>
        </w:rPr>
        <w:t>,</w:t>
      </w:r>
      <w:r w:rsidRPr="4F30DCDA">
        <w:rPr>
          <w:rFonts w:ascii="Arial" w:hAnsi="Arial" w:cs="Arial"/>
        </w:rPr>
        <w:t xml:space="preserve"> but also for maintaining biodiversity and ecosystem health. This important role is recognised by much of the </w:t>
      </w:r>
      <w:proofErr w:type="gramStart"/>
      <w:r w:rsidRPr="4F30DCDA">
        <w:rPr>
          <w:rFonts w:ascii="Arial" w:hAnsi="Arial" w:cs="Arial"/>
        </w:rPr>
        <w:t>general public</w:t>
      </w:r>
      <w:proofErr w:type="gramEnd"/>
      <w:r w:rsidRPr="4F30DCDA">
        <w:rPr>
          <w:rFonts w:ascii="Arial" w:hAnsi="Arial" w:cs="Arial"/>
        </w:rPr>
        <w:t xml:space="preserve">, reflected in the positive image of bumblebees in British culture. </w:t>
      </w:r>
    </w:p>
    <w:p w14:paraId="51056BC4" w14:textId="6CFBBD7C" w:rsidR="0022140B" w:rsidRPr="00D5030E" w:rsidRDefault="0022140B" w:rsidP="00FD6B04">
      <w:pPr>
        <w:rPr>
          <w:rFonts w:ascii="Arial" w:hAnsi="Arial" w:cs="Arial"/>
        </w:rPr>
      </w:pPr>
      <w:r>
        <w:rPr>
          <w:rFonts w:ascii="Arial" w:hAnsi="Arial" w:cs="Arial"/>
        </w:rPr>
        <w:t xml:space="preserve">The </w:t>
      </w:r>
      <w:r w:rsidR="003419DD">
        <w:rPr>
          <w:rFonts w:ascii="Arial" w:hAnsi="Arial" w:cs="Arial"/>
        </w:rPr>
        <w:t xml:space="preserve">Trust </w:t>
      </w:r>
      <w:r>
        <w:rPr>
          <w:rFonts w:ascii="Arial" w:hAnsi="Arial" w:cs="Arial"/>
        </w:rPr>
        <w:t xml:space="preserve">aims to </w:t>
      </w:r>
      <w:r w:rsidR="00000A42">
        <w:rPr>
          <w:rFonts w:ascii="Arial" w:hAnsi="Arial" w:cs="Arial"/>
        </w:rPr>
        <w:t>harness this to protect bumblebee populations and diversity, thereby contributing to maintaining biodiversity and healthy habitats throughout urban and rural UK.</w:t>
      </w:r>
    </w:p>
    <w:p w14:paraId="6DBCA06F" w14:textId="77777777" w:rsidR="006B2F63" w:rsidRPr="00D5030E" w:rsidRDefault="006B2F63" w:rsidP="005F1B06">
      <w:pPr>
        <w:pStyle w:val="NormalWeb"/>
        <w:shd w:val="clear" w:color="auto" w:fill="FFFFFF"/>
        <w:spacing w:before="0" w:after="0" w:line="240" w:lineRule="auto"/>
        <w:rPr>
          <w:rFonts w:ascii="Arial" w:eastAsiaTheme="minorHAnsi" w:hAnsi="Arial" w:cs="Arial"/>
          <w:b/>
          <w:bCs/>
          <w:color w:val="0096C0"/>
          <w:sz w:val="22"/>
          <w:szCs w:val="22"/>
          <w:shd w:val="clear" w:color="auto" w:fill="FFFFFF"/>
          <w:lang w:val="en-GB"/>
        </w:rPr>
      </w:pPr>
    </w:p>
    <w:p w14:paraId="73C31DB9" w14:textId="77777777" w:rsidR="006B2F63" w:rsidRPr="00D5030E" w:rsidRDefault="006B2F63" w:rsidP="005F1B06">
      <w:pPr>
        <w:pStyle w:val="NormalWeb"/>
        <w:shd w:val="clear" w:color="auto" w:fill="FFFFFF"/>
        <w:spacing w:before="0" w:after="0" w:line="240" w:lineRule="auto"/>
        <w:rPr>
          <w:rStyle w:val="Strong"/>
          <w:rFonts w:ascii="Arial" w:hAnsi="Arial" w:cs="Arial"/>
          <w:b/>
          <w:sz w:val="28"/>
          <w:szCs w:val="28"/>
          <w:lang w:val="en"/>
        </w:rPr>
      </w:pPr>
    </w:p>
    <w:p w14:paraId="4D15CA05" w14:textId="77777777" w:rsidR="00381F4B" w:rsidRPr="00D5030E" w:rsidRDefault="00381F4B">
      <w:pPr>
        <w:rPr>
          <w:rStyle w:val="Strong"/>
          <w:rFonts w:ascii="Arial" w:eastAsiaTheme="majorEastAsia" w:hAnsi="Arial" w:cs="Arial"/>
          <w:color w:val="2F5496" w:themeColor="accent1" w:themeShade="BF"/>
          <w:sz w:val="32"/>
          <w:szCs w:val="32"/>
        </w:rPr>
      </w:pPr>
      <w:r w:rsidRPr="00D5030E">
        <w:rPr>
          <w:rStyle w:val="Strong"/>
          <w:rFonts w:ascii="Arial" w:hAnsi="Arial" w:cs="Arial"/>
        </w:rPr>
        <w:br w:type="page"/>
      </w:r>
    </w:p>
    <w:p w14:paraId="570A49A0" w14:textId="2BE00B14" w:rsidR="005F1B06" w:rsidRPr="006C5BDD" w:rsidRDefault="005F1B06" w:rsidP="00FD6B04">
      <w:pPr>
        <w:pStyle w:val="Heading1"/>
        <w:rPr>
          <w:rStyle w:val="Strong"/>
          <w:rFonts w:ascii="Arial" w:hAnsi="Arial" w:cs="Arial"/>
          <w:color w:val="0096C0"/>
          <w:sz w:val="28"/>
          <w:szCs w:val="28"/>
        </w:rPr>
      </w:pPr>
      <w:bookmarkStart w:id="7" w:name="_Toc227662977"/>
      <w:r w:rsidRPr="006C5BDD">
        <w:rPr>
          <w:rStyle w:val="Strong"/>
          <w:rFonts w:ascii="Arial" w:hAnsi="Arial" w:cs="Arial"/>
          <w:color w:val="0096C0"/>
          <w:sz w:val="28"/>
          <w:szCs w:val="28"/>
        </w:rPr>
        <w:lastRenderedPageBreak/>
        <w:t>Governance</w:t>
      </w:r>
      <w:bookmarkEnd w:id="7"/>
    </w:p>
    <w:p w14:paraId="58A2A1F3" w14:textId="0F3E5D2A" w:rsidR="005F1B06" w:rsidRPr="00D5030E" w:rsidRDefault="005F1B06" w:rsidP="33D8EEB2">
      <w:pPr>
        <w:pStyle w:val="NormalWeb"/>
        <w:shd w:val="clear" w:color="auto" w:fill="FFFFFF" w:themeFill="background1"/>
        <w:spacing w:before="0" w:after="0" w:line="240" w:lineRule="auto"/>
        <w:rPr>
          <w:rFonts w:ascii="Arial" w:hAnsi="Arial" w:cs="Arial"/>
          <w:sz w:val="22"/>
          <w:szCs w:val="22"/>
        </w:rPr>
      </w:pPr>
      <w:r w:rsidRPr="33D8EEB2">
        <w:rPr>
          <w:rFonts w:ascii="Arial" w:hAnsi="Arial" w:cs="Arial"/>
          <w:sz w:val="22"/>
          <w:szCs w:val="22"/>
        </w:rPr>
        <w:t xml:space="preserve">The Trust is governed by the Board of </w:t>
      </w:r>
      <w:r w:rsidR="00FE21C2" w:rsidRPr="33D8EEB2">
        <w:rPr>
          <w:rFonts w:ascii="Arial" w:hAnsi="Arial" w:cs="Arial"/>
          <w:sz w:val="22"/>
          <w:szCs w:val="22"/>
        </w:rPr>
        <w:t>T</w:t>
      </w:r>
      <w:r w:rsidRPr="33D8EEB2">
        <w:rPr>
          <w:rFonts w:ascii="Arial" w:hAnsi="Arial" w:cs="Arial"/>
          <w:sz w:val="22"/>
          <w:szCs w:val="22"/>
        </w:rPr>
        <w:t>rustees which is responsible for:</w:t>
      </w:r>
    </w:p>
    <w:p w14:paraId="722BBD11" w14:textId="54F2DD9E" w:rsidR="005F1B06" w:rsidRPr="00D5030E" w:rsidRDefault="005F1B06" w:rsidP="4F30DCDA">
      <w:pPr>
        <w:pStyle w:val="NormalWeb"/>
        <w:numPr>
          <w:ilvl w:val="0"/>
          <w:numId w:val="2"/>
        </w:numPr>
        <w:shd w:val="clear" w:color="auto" w:fill="FFFFFF" w:themeFill="background1"/>
        <w:spacing w:before="0" w:after="0" w:line="240" w:lineRule="auto"/>
        <w:rPr>
          <w:rFonts w:ascii="Arial" w:hAnsi="Arial" w:cs="Arial"/>
          <w:sz w:val="22"/>
          <w:szCs w:val="22"/>
        </w:rPr>
      </w:pPr>
      <w:r w:rsidRPr="2F200CE4">
        <w:rPr>
          <w:rFonts w:ascii="Arial" w:hAnsi="Arial" w:cs="Arial"/>
          <w:sz w:val="22"/>
          <w:szCs w:val="22"/>
        </w:rPr>
        <w:t>Establishing the overall direction of the Trust</w:t>
      </w:r>
      <w:r w:rsidR="4340F8B8" w:rsidRPr="2F200CE4">
        <w:rPr>
          <w:rFonts w:ascii="Arial" w:hAnsi="Arial" w:cs="Arial"/>
          <w:sz w:val="22"/>
          <w:szCs w:val="22"/>
        </w:rPr>
        <w:t>,</w:t>
      </w:r>
      <w:r w:rsidRPr="2F200CE4">
        <w:rPr>
          <w:rFonts w:ascii="Arial" w:hAnsi="Arial" w:cs="Arial"/>
          <w:sz w:val="22"/>
          <w:szCs w:val="22"/>
        </w:rPr>
        <w:t xml:space="preserve"> including its mission, aims and strategies.</w:t>
      </w:r>
    </w:p>
    <w:p w14:paraId="1301348F" w14:textId="77777777" w:rsidR="005F1B06" w:rsidRPr="00D5030E" w:rsidRDefault="005F1B06" w:rsidP="005F1B06">
      <w:pPr>
        <w:pStyle w:val="NormalWeb"/>
        <w:numPr>
          <w:ilvl w:val="0"/>
          <w:numId w:val="2"/>
        </w:numPr>
        <w:shd w:val="clear" w:color="auto" w:fill="FFFFFF"/>
        <w:spacing w:before="0" w:after="0" w:line="240" w:lineRule="auto"/>
        <w:rPr>
          <w:rFonts w:ascii="Arial" w:hAnsi="Arial" w:cs="Arial"/>
          <w:sz w:val="22"/>
          <w:szCs w:val="22"/>
          <w:lang w:val="en"/>
        </w:rPr>
      </w:pPr>
      <w:r w:rsidRPr="00D5030E">
        <w:rPr>
          <w:rFonts w:ascii="Arial" w:hAnsi="Arial" w:cs="Arial"/>
          <w:sz w:val="22"/>
          <w:szCs w:val="22"/>
          <w:lang w:val="en"/>
        </w:rPr>
        <w:t>Ensuring that the policies of the Trust are in keeping with its aims and strategies.</w:t>
      </w:r>
    </w:p>
    <w:p w14:paraId="3049FD56" w14:textId="77777777" w:rsidR="005F1B06" w:rsidRPr="00D5030E" w:rsidRDefault="005F1B06" w:rsidP="005F1B06">
      <w:pPr>
        <w:pStyle w:val="NormalWeb"/>
        <w:numPr>
          <w:ilvl w:val="0"/>
          <w:numId w:val="2"/>
        </w:numPr>
        <w:shd w:val="clear" w:color="auto" w:fill="FFFFFF"/>
        <w:spacing w:before="0" w:after="0" w:line="240" w:lineRule="auto"/>
        <w:rPr>
          <w:rFonts w:ascii="Arial" w:hAnsi="Arial" w:cs="Arial"/>
          <w:sz w:val="22"/>
          <w:szCs w:val="22"/>
          <w:lang w:val="en"/>
        </w:rPr>
      </w:pPr>
      <w:r w:rsidRPr="00D5030E">
        <w:rPr>
          <w:rFonts w:ascii="Arial" w:hAnsi="Arial" w:cs="Arial"/>
          <w:sz w:val="22"/>
          <w:szCs w:val="22"/>
          <w:lang w:val="en"/>
        </w:rPr>
        <w:t>Working to ensure that the Trust has the resources, both human and financial, to achieve its aims and strategies.</w:t>
      </w:r>
    </w:p>
    <w:p w14:paraId="2188863D" w14:textId="77777777" w:rsidR="005F1B06" w:rsidRPr="00D5030E" w:rsidRDefault="005F1B06" w:rsidP="005F1B06">
      <w:pPr>
        <w:pStyle w:val="NormalWeb"/>
        <w:numPr>
          <w:ilvl w:val="0"/>
          <w:numId w:val="2"/>
        </w:numPr>
        <w:shd w:val="clear" w:color="auto" w:fill="FFFFFF"/>
        <w:spacing w:before="0" w:after="0" w:line="240" w:lineRule="auto"/>
        <w:rPr>
          <w:rFonts w:ascii="Arial" w:hAnsi="Arial" w:cs="Arial"/>
          <w:sz w:val="22"/>
          <w:szCs w:val="22"/>
          <w:lang w:val="en"/>
        </w:rPr>
      </w:pPr>
      <w:r w:rsidRPr="00D5030E">
        <w:rPr>
          <w:rFonts w:ascii="Arial" w:hAnsi="Arial" w:cs="Arial"/>
          <w:sz w:val="22"/>
          <w:szCs w:val="22"/>
          <w:lang w:val="en"/>
        </w:rPr>
        <w:t>Monitoring and evaluating the progress of the Trust against its aims and targets.</w:t>
      </w:r>
    </w:p>
    <w:p w14:paraId="0D929C45" w14:textId="77777777" w:rsidR="005F1B06" w:rsidRPr="00D5030E" w:rsidRDefault="005F1B06" w:rsidP="005F1B06">
      <w:pPr>
        <w:pStyle w:val="NormalWeb"/>
        <w:numPr>
          <w:ilvl w:val="0"/>
          <w:numId w:val="2"/>
        </w:numPr>
        <w:shd w:val="clear" w:color="auto" w:fill="FFFFFF"/>
        <w:spacing w:before="0" w:after="0" w:line="240" w:lineRule="auto"/>
        <w:rPr>
          <w:rFonts w:ascii="Arial" w:hAnsi="Arial" w:cs="Arial"/>
          <w:sz w:val="22"/>
          <w:szCs w:val="22"/>
          <w:lang w:val="en"/>
        </w:rPr>
      </w:pPr>
      <w:r w:rsidRPr="00D5030E">
        <w:rPr>
          <w:rFonts w:ascii="Arial" w:hAnsi="Arial" w:cs="Arial"/>
          <w:sz w:val="22"/>
          <w:szCs w:val="22"/>
          <w:lang w:val="en"/>
        </w:rPr>
        <w:t>Ensuring that the Trust functions within legal and regulatory requirements.</w:t>
      </w:r>
    </w:p>
    <w:p w14:paraId="22052103" w14:textId="41BA93A0" w:rsidR="00762536" w:rsidRPr="006C5BDD" w:rsidRDefault="00307DF9" w:rsidP="00381F4B">
      <w:pPr>
        <w:pStyle w:val="Heading1"/>
        <w:rPr>
          <w:rStyle w:val="Strong"/>
          <w:rFonts w:ascii="Arial" w:hAnsi="Arial" w:cs="Arial"/>
          <w:color w:val="0096C0"/>
          <w:sz w:val="28"/>
          <w:szCs w:val="28"/>
        </w:rPr>
      </w:pPr>
      <w:bookmarkStart w:id="8" w:name="_Toc227662978"/>
      <w:r w:rsidRPr="006C5BDD">
        <w:rPr>
          <w:rStyle w:val="Strong"/>
          <w:rFonts w:ascii="Arial" w:hAnsi="Arial" w:cs="Arial"/>
          <w:color w:val="0096C0"/>
          <w:sz w:val="28"/>
          <w:szCs w:val="28"/>
        </w:rPr>
        <w:t>Organisational overview</w:t>
      </w:r>
      <w:bookmarkEnd w:id="8"/>
    </w:p>
    <w:p w14:paraId="2DBE3B91" w14:textId="3D3316EA" w:rsidR="00307DF9" w:rsidRPr="008F6E4D" w:rsidRDefault="008F6E4D" w:rsidP="008F6E4D">
      <w:pPr>
        <w:rPr>
          <w:rFonts w:ascii="Arial" w:hAnsi="Arial" w:cs="Arial"/>
        </w:rPr>
      </w:pPr>
      <w:r w:rsidRPr="008F6E4D">
        <w:rPr>
          <w:rFonts w:ascii="Arial" w:hAnsi="Arial" w:cs="Arial"/>
        </w:rPr>
        <w:t xml:space="preserve">The Trust is a registered charity in England &amp; Wales and in Scotland and </w:t>
      </w:r>
      <w:proofErr w:type="gramStart"/>
      <w:r w:rsidRPr="008F6E4D">
        <w:rPr>
          <w:rFonts w:ascii="Arial" w:hAnsi="Arial" w:cs="Arial"/>
        </w:rPr>
        <w:t>has to</w:t>
      </w:r>
      <w:proofErr w:type="gramEnd"/>
      <w:r w:rsidRPr="008F6E4D">
        <w:rPr>
          <w:rFonts w:ascii="Arial" w:hAnsi="Arial" w:cs="Arial"/>
        </w:rPr>
        <w:t xml:space="preserve"> meet the regulatory requirements of </w:t>
      </w:r>
      <w:r>
        <w:rPr>
          <w:rFonts w:ascii="Arial" w:hAnsi="Arial" w:cs="Arial"/>
        </w:rPr>
        <w:t xml:space="preserve">the </w:t>
      </w:r>
      <w:r w:rsidRPr="008F6E4D">
        <w:rPr>
          <w:rFonts w:ascii="Arial" w:hAnsi="Arial" w:cs="Arial"/>
        </w:rPr>
        <w:t>Charity Commission and OSCR. The Trust has been set up as a charitable company limited by guarantee and, as such, Trustees are also directors of the charitable company.</w:t>
      </w:r>
    </w:p>
    <w:p w14:paraId="508C0AC1" w14:textId="2A4867B1" w:rsidR="000A74A7" w:rsidRPr="006C5BDD" w:rsidRDefault="000A0BFC" w:rsidP="00E55E11">
      <w:pPr>
        <w:pStyle w:val="Heading2"/>
        <w:rPr>
          <w:rFonts w:ascii="Arial" w:hAnsi="Arial" w:cs="Arial"/>
          <w:color w:val="0096C0"/>
          <w:lang w:val="en"/>
        </w:rPr>
      </w:pPr>
      <w:bookmarkStart w:id="9" w:name="_Toc227662979"/>
      <w:r w:rsidRPr="006C5BDD">
        <w:rPr>
          <w:rFonts w:ascii="Arial" w:hAnsi="Arial" w:cs="Arial"/>
          <w:color w:val="0096C0"/>
          <w:lang w:val="en"/>
        </w:rPr>
        <w:t xml:space="preserve">Management </w:t>
      </w:r>
      <w:r w:rsidR="00E55E11" w:rsidRPr="006C5BDD">
        <w:rPr>
          <w:rFonts w:ascii="Arial" w:hAnsi="Arial" w:cs="Arial"/>
          <w:color w:val="0096C0"/>
          <w:lang w:val="en"/>
        </w:rPr>
        <w:t>Structure</w:t>
      </w:r>
      <w:bookmarkEnd w:id="9"/>
    </w:p>
    <w:p w14:paraId="1634C24B" w14:textId="748587CA" w:rsidR="002243EC" w:rsidRPr="00D5030E" w:rsidRDefault="002243EC" w:rsidP="00A737AB">
      <w:pPr>
        <w:pStyle w:val="NormalWeb"/>
        <w:shd w:val="clear" w:color="auto" w:fill="FFFFFF"/>
        <w:spacing w:before="0" w:after="0" w:line="240" w:lineRule="auto"/>
        <w:jc w:val="center"/>
        <w:rPr>
          <w:rFonts w:ascii="Arial" w:hAnsi="Arial" w:cs="Arial"/>
          <w:sz w:val="22"/>
          <w:szCs w:val="22"/>
          <w:lang w:val="en"/>
        </w:rPr>
      </w:pPr>
    </w:p>
    <w:p w14:paraId="4530DEF5" w14:textId="77777777" w:rsidR="000A74A7" w:rsidRPr="00D5030E" w:rsidRDefault="000A74A7" w:rsidP="005F1B06">
      <w:pPr>
        <w:pStyle w:val="NormalWeb"/>
        <w:shd w:val="clear" w:color="auto" w:fill="FFFFFF"/>
        <w:spacing w:before="0" w:after="0" w:line="240" w:lineRule="auto"/>
        <w:rPr>
          <w:rFonts w:ascii="Arial" w:hAnsi="Arial" w:cs="Arial"/>
          <w:sz w:val="22"/>
          <w:szCs w:val="22"/>
          <w:lang w:val="en"/>
        </w:rPr>
      </w:pPr>
    </w:p>
    <w:p w14:paraId="0F02FE02" w14:textId="5AB94293" w:rsidR="000A0BFC" w:rsidRPr="00D5030E" w:rsidRDefault="00C77E3E" w:rsidP="00F8777C">
      <w:pPr>
        <w:pStyle w:val="NormalWeb"/>
        <w:shd w:val="clear" w:color="auto" w:fill="FFFFFF"/>
        <w:spacing w:before="0" w:after="0" w:line="240" w:lineRule="auto"/>
        <w:jc w:val="center"/>
        <w:rPr>
          <w:rFonts w:ascii="Arial" w:hAnsi="Arial" w:cs="Arial"/>
          <w:sz w:val="22"/>
          <w:szCs w:val="22"/>
          <w:lang w:val="en"/>
        </w:rPr>
      </w:pPr>
      <w:r>
        <w:rPr>
          <w:rFonts w:ascii="Arial" w:hAnsi="Arial" w:cs="Arial"/>
          <w:noProof/>
          <w:sz w:val="22"/>
          <w:szCs w:val="22"/>
          <w:lang w:val="en"/>
        </w:rPr>
        <w:drawing>
          <wp:inline distT="0" distB="0" distL="0" distR="0" wp14:anchorId="103BE6A2" wp14:editId="3CA81E67">
            <wp:extent cx="6188710" cy="5194935"/>
            <wp:effectExtent l="0" t="0" r="2540" b="5715"/>
            <wp:docPr id="1184548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48649" name="Picture 1184548649"/>
                    <pic:cNvPicPr/>
                  </pic:nvPicPr>
                  <pic:blipFill>
                    <a:blip r:embed="rId15">
                      <a:extLst>
                        <a:ext uri="{28A0092B-C50C-407E-A947-70E740481C1C}">
                          <a14:useLocalDpi xmlns:a14="http://schemas.microsoft.com/office/drawing/2010/main" val="0"/>
                        </a:ext>
                      </a:extLst>
                    </a:blip>
                    <a:stretch>
                      <a:fillRect/>
                    </a:stretch>
                  </pic:blipFill>
                  <pic:spPr>
                    <a:xfrm>
                      <a:off x="0" y="0"/>
                      <a:ext cx="6188710" cy="5194935"/>
                    </a:xfrm>
                    <a:prstGeom prst="rect">
                      <a:avLst/>
                    </a:prstGeom>
                  </pic:spPr>
                </pic:pic>
              </a:graphicData>
            </a:graphic>
          </wp:inline>
        </w:drawing>
      </w:r>
    </w:p>
    <w:p w14:paraId="5288AD3A" w14:textId="34508CA7" w:rsidR="00C15371" w:rsidRPr="00C15371" w:rsidRDefault="00C15371" w:rsidP="00C15371">
      <w:pPr>
        <w:pStyle w:val="Default"/>
        <w:rPr>
          <w:rFonts w:ascii="Arial" w:hAnsi="Arial" w:cs="Arial"/>
          <w:color w:val="E6007C"/>
          <w:sz w:val="20"/>
          <w:szCs w:val="20"/>
        </w:rPr>
      </w:pPr>
      <w:r w:rsidRPr="00C15371">
        <w:rPr>
          <w:rFonts w:ascii="Arial" w:hAnsi="Arial" w:cs="Arial"/>
          <w:b/>
          <w:bCs/>
          <w:color w:val="E6007C"/>
          <w:sz w:val="20"/>
          <w:szCs w:val="20"/>
        </w:rPr>
        <w:t xml:space="preserve"> </w:t>
      </w:r>
    </w:p>
    <w:p w14:paraId="2E8DF7D3" w14:textId="77777777" w:rsidR="00E224BC" w:rsidRPr="006C5BDD" w:rsidRDefault="00E224BC" w:rsidP="00E224BC">
      <w:pPr>
        <w:pStyle w:val="Heading1"/>
        <w:rPr>
          <w:rStyle w:val="Strong"/>
          <w:rFonts w:ascii="Arial" w:hAnsi="Arial" w:cs="Arial"/>
          <w:color w:val="0096C0"/>
          <w:sz w:val="28"/>
          <w:szCs w:val="28"/>
        </w:rPr>
      </w:pPr>
      <w:bookmarkStart w:id="10" w:name="_Toc156914031"/>
      <w:bookmarkStart w:id="11" w:name="_Toc227662980"/>
      <w:r w:rsidRPr="006C5BDD">
        <w:rPr>
          <w:rStyle w:val="Strong"/>
          <w:rFonts w:ascii="Arial" w:hAnsi="Arial" w:cs="Arial"/>
          <w:color w:val="0096C0"/>
          <w:sz w:val="28"/>
          <w:szCs w:val="28"/>
        </w:rPr>
        <w:lastRenderedPageBreak/>
        <w:t>What being a Trustee involves</w:t>
      </w:r>
      <w:bookmarkEnd w:id="10"/>
      <w:bookmarkEnd w:id="11"/>
    </w:p>
    <w:p w14:paraId="17691646" w14:textId="77777777" w:rsidR="00E224BC" w:rsidRDefault="00E224BC" w:rsidP="00E224BC">
      <w:pPr>
        <w:autoSpaceDE w:val="0"/>
        <w:autoSpaceDN w:val="0"/>
        <w:adjustRightInd w:val="0"/>
        <w:spacing w:after="0" w:line="240" w:lineRule="auto"/>
        <w:rPr>
          <w:rFonts w:ascii="Arial" w:eastAsia="Times New Roman" w:hAnsi="Arial" w:cs="Arial"/>
          <w:lang w:val="en"/>
        </w:rPr>
      </w:pPr>
      <w:r w:rsidRPr="0076545F">
        <w:rPr>
          <w:rFonts w:ascii="Arial" w:eastAsia="Times New Roman" w:hAnsi="Arial" w:cs="Arial"/>
          <w:lang w:val="en"/>
        </w:rPr>
        <w:t xml:space="preserve">Our trustees play a vital role in making sure we achieve our core purpose. They oversee the overall management and administration of the charity. They also ensure that the Trust has a clear strategy and that our work and goals are in line with our vision. They support and challenge the executive team to enable </w:t>
      </w:r>
      <w:r>
        <w:rPr>
          <w:rFonts w:ascii="Arial" w:eastAsia="Times New Roman" w:hAnsi="Arial" w:cs="Arial"/>
          <w:lang w:val="en"/>
        </w:rPr>
        <w:t>the Trust</w:t>
      </w:r>
      <w:r w:rsidRPr="0076545F">
        <w:rPr>
          <w:rFonts w:ascii="Arial" w:eastAsia="Times New Roman" w:hAnsi="Arial" w:cs="Arial"/>
          <w:lang w:val="en"/>
        </w:rPr>
        <w:t xml:space="preserve"> to grow and thrive, and through </w:t>
      </w:r>
      <w:proofErr w:type="gramStart"/>
      <w:r w:rsidRPr="0076545F">
        <w:rPr>
          <w:rFonts w:ascii="Arial" w:eastAsia="Times New Roman" w:hAnsi="Arial" w:cs="Arial"/>
          <w:lang w:val="en"/>
        </w:rPr>
        <w:t>this,</w:t>
      </w:r>
      <w:proofErr w:type="gramEnd"/>
      <w:r w:rsidRPr="0076545F">
        <w:rPr>
          <w:rFonts w:ascii="Arial" w:eastAsia="Times New Roman" w:hAnsi="Arial" w:cs="Arial"/>
          <w:lang w:val="en"/>
        </w:rPr>
        <w:t xml:space="preserve"> </w:t>
      </w:r>
      <w:r>
        <w:rPr>
          <w:rFonts w:ascii="Arial" w:eastAsia="Times New Roman" w:hAnsi="Arial" w:cs="Arial"/>
          <w:lang w:val="en"/>
        </w:rPr>
        <w:t>increase the number and distribution of bumblebees.</w:t>
      </w:r>
    </w:p>
    <w:p w14:paraId="526EE369" w14:textId="77777777" w:rsidR="00F90F30" w:rsidRDefault="00F90F30" w:rsidP="00E224BC">
      <w:pPr>
        <w:autoSpaceDE w:val="0"/>
        <w:autoSpaceDN w:val="0"/>
        <w:adjustRightInd w:val="0"/>
        <w:spacing w:after="0" w:line="240" w:lineRule="auto"/>
        <w:rPr>
          <w:rFonts w:ascii="Arial" w:eastAsia="Times New Roman" w:hAnsi="Arial" w:cs="Arial"/>
          <w:lang w:val="en"/>
        </w:rPr>
      </w:pPr>
    </w:p>
    <w:p w14:paraId="2645D220" w14:textId="01EA7A6D" w:rsidR="00F90F30" w:rsidRPr="0076545F" w:rsidRDefault="00862DCD" w:rsidP="00E224BC">
      <w:pPr>
        <w:autoSpaceDE w:val="0"/>
        <w:autoSpaceDN w:val="0"/>
        <w:adjustRightInd w:val="0"/>
        <w:spacing w:after="0" w:line="240" w:lineRule="auto"/>
        <w:rPr>
          <w:rFonts w:ascii="Arial" w:eastAsia="Times New Roman" w:hAnsi="Arial" w:cs="Arial"/>
          <w:lang w:val="en"/>
        </w:rPr>
      </w:pPr>
      <w:r>
        <w:rPr>
          <w:rFonts w:ascii="Arial" w:eastAsia="Times New Roman" w:hAnsi="Arial" w:cs="Arial"/>
          <w:lang w:val="en"/>
        </w:rPr>
        <w:t>The trustee role is</w:t>
      </w:r>
      <w:r w:rsidR="00F90F30">
        <w:rPr>
          <w:rFonts w:ascii="Arial" w:eastAsia="Times New Roman" w:hAnsi="Arial" w:cs="Arial"/>
          <w:lang w:val="en"/>
        </w:rPr>
        <w:t xml:space="preserve"> as set out by the C</w:t>
      </w:r>
      <w:r>
        <w:rPr>
          <w:rFonts w:ascii="Arial" w:eastAsia="Times New Roman" w:hAnsi="Arial" w:cs="Arial"/>
          <w:lang w:val="en"/>
        </w:rPr>
        <w:t xml:space="preserve">harity Commission in its guidance </w:t>
      </w:r>
      <w:r w:rsidR="00A2337E">
        <w:rPr>
          <w:rFonts w:ascii="Arial" w:eastAsia="Times New Roman" w:hAnsi="Arial" w:cs="Arial"/>
          <w:lang w:val="en"/>
        </w:rPr>
        <w:t xml:space="preserve">on what is required of a charity trustee which can be found at: </w:t>
      </w:r>
      <w:hyperlink r:id="rId16" w:history="1">
        <w:r w:rsidR="00A2337E" w:rsidRPr="0079073E">
          <w:rPr>
            <w:rStyle w:val="Hyperlink"/>
            <w:rFonts w:ascii="Arial" w:eastAsia="Times New Roman" w:hAnsi="Arial" w:cs="Arial"/>
            <w:lang w:val="en"/>
          </w:rPr>
          <w:t>https://www.gov.uk/government/publications/the-essential-trustee-what-you-need-to-know-cc3</w:t>
        </w:r>
      </w:hyperlink>
      <w:r w:rsidR="00A2337E">
        <w:rPr>
          <w:rFonts w:ascii="Arial" w:eastAsia="Times New Roman" w:hAnsi="Arial" w:cs="Arial"/>
          <w:lang w:val="en"/>
        </w:rPr>
        <w:t xml:space="preserve"> </w:t>
      </w:r>
      <w:r w:rsidR="00650396">
        <w:rPr>
          <w:rFonts w:ascii="Arial" w:eastAsia="Times New Roman" w:hAnsi="Arial" w:cs="Arial"/>
          <w:lang w:val="en"/>
        </w:rPr>
        <w:t xml:space="preserve">and we use the </w:t>
      </w:r>
      <w:hyperlink r:id="rId17" w:history="1">
        <w:r w:rsidR="00650396" w:rsidRPr="00650396">
          <w:rPr>
            <w:rStyle w:val="Hyperlink"/>
            <w:rFonts w:ascii="Arial" w:eastAsia="Times New Roman" w:hAnsi="Arial" w:cs="Arial"/>
            <w:lang w:val="en"/>
          </w:rPr>
          <w:t>Charity Governance Code published in 2025</w:t>
        </w:r>
      </w:hyperlink>
      <w:r w:rsidR="00650396">
        <w:rPr>
          <w:rFonts w:ascii="Arial" w:eastAsia="Times New Roman" w:hAnsi="Arial" w:cs="Arial"/>
          <w:lang w:val="en"/>
        </w:rPr>
        <w:t xml:space="preserve"> </w:t>
      </w:r>
      <w:r w:rsidR="00A1196A">
        <w:rPr>
          <w:rFonts w:ascii="Arial" w:eastAsia="Times New Roman" w:hAnsi="Arial" w:cs="Arial"/>
        </w:rPr>
        <w:t>as a</w:t>
      </w:r>
      <w:r w:rsidR="00A1196A" w:rsidRPr="00A1196A">
        <w:rPr>
          <w:rFonts w:ascii="Arial" w:eastAsia="Times New Roman" w:hAnsi="Arial" w:cs="Arial"/>
        </w:rPr>
        <w:t xml:space="preserve"> practical tool </w:t>
      </w:r>
      <w:r w:rsidR="00A1196A">
        <w:rPr>
          <w:rFonts w:ascii="Arial" w:eastAsia="Times New Roman" w:hAnsi="Arial" w:cs="Arial"/>
        </w:rPr>
        <w:t xml:space="preserve">to support </w:t>
      </w:r>
      <w:r w:rsidR="00A1196A" w:rsidRPr="00A1196A">
        <w:rPr>
          <w:rFonts w:ascii="Arial" w:eastAsia="Times New Roman" w:hAnsi="Arial" w:cs="Arial"/>
        </w:rPr>
        <w:t>good governance</w:t>
      </w:r>
      <w:r w:rsidR="00A1196A">
        <w:rPr>
          <w:rFonts w:ascii="Arial" w:eastAsia="Times New Roman" w:hAnsi="Arial" w:cs="Arial"/>
        </w:rPr>
        <w:t xml:space="preserve"> of the Trust</w:t>
      </w:r>
      <w:r w:rsidR="00A1196A" w:rsidRPr="00A1196A">
        <w:rPr>
          <w:rFonts w:ascii="Arial" w:eastAsia="Times New Roman" w:hAnsi="Arial" w:cs="Arial"/>
        </w:rPr>
        <w:t>.</w:t>
      </w:r>
    </w:p>
    <w:p w14:paraId="35882CE2" w14:textId="77777777" w:rsidR="00E224BC" w:rsidRDefault="00E224BC" w:rsidP="00E224BC">
      <w:pPr>
        <w:spacing w:after="0" w:line="240" w:lineRule="auto"/>
        <w:rPr>
          <w:rFonts w:ascii="Arial" w:eastAsia="Arial" w:hAnsi="Arial" w:cs="Arial"/>
          <w:sz w:val="24"/>
          <w:szCs w:val="24"/>
        </w:rPr>
      </w:pPr>
    </w:p>
    <w:p w14:paraId="442EAF72" w14:textId="77777777" w:rsidR="00E224BC" w:rsidRPr="00D5030E" w:rsidRDefault="00E224BC" w:rsidP="00E224BC">
      <w:pPr>
        <w:pStyle w:val="NormalWeb"/>
        <w:shd w:val="clear" w:color="auto" w:fill="FFFFFF"/>
        <w:spacing w:before="0" w:after="0" w:line="240" w:lineRule="auto"/>
        <w:rPr>
          <w:rFonts w:ascii="Arial" w:hAnsi="Arial" w:cs="Arial"/>
          <w:sz w:val="22"/>
          <w:szCs w:val="22"/>
          <w:lang w:val="en"/>
        </w:rPr>
      </w:pPr>
      <w:r w:rsidRPr="00D5030E">
        <w:rPr>
          <w:rFonts w:ascii="Arial" w:hAnsi="Arial" w:cs="Arial"/>
          <w:sz w:val="22"/>
          <w:szCs w:val="22"/>
          <w:lang w:val="en"/>
        </w:rPr>
        <w:t xml:space="preserve">Trustees are co-opted onto the Board and seek election by the members at the following AGM. Following election, </w:t>
      </w:r>
      <w:r>
        <w:rPr>
          <w:rFonts w:ascii="Arial" w:hAnsi="Arial" w:cs="Arial"/>
          <w:sz w:val="22"/>
          <w:szCs w:val="22"/>
          <w:lang w:val="en"/>
        </w:rPr>
        <w:t>T</w:t>
      </w:r>
      <w:r w:rsidRPr="00D5030E">
        <w:rPr>
          <w:rFonts w:ascii="Arial" w:hAnsi="Arial" w:cs="Arial"/>
          <w:sz w:val="22"/>
          <w:szCs w:val="22"/>
          <w:lang w:val="en"/>
        </w:rPr>
        <w:t xml:space="preserve">rustees serve on the Board for </w:t>
      </w:r>
      <w:r>
        <w:rPr>
          <w:rFonts w:ascii="Arial" w:hAnsi="Arial" w:cs="Arial"/>
          <w:sz w:val="22"/>
          <w:szCs w:val="22"/>
          <w:lang w:val="en"/>
        </w:rPr>
        <w:t>three</w:t>
      </w:r>
      <w:r w:rsidRPr="00D5030E">
        <w:rPr>
          <w:rFonts w:ascii="Arial" w:hAnsi="Arial" w:cs="Arial"/>
          <w:sz w:val="22"/>
          <w:szCs w:val="22"/>
          <w:lang w:val="en"/>
        </w:rPr>
        <w:t xml:space="preserve"> years. A maximum of two terms can be served.</w:t>
      </w:r>
      <w:r w:rsidRPr="00D25E00">
        <w:t xml:space="preserve"> </w:t>
      </w:r>
      <w:r w:rsidRPr="00D25E00">
        <w:rPr>
          <w:rFonts w:ascii="Arial" w:hAnsi="Arial" w:cs="Arial"/>
          <w:sz w:val="22"/>
          <w:szCs w:val="22"/>
          <w:lang w:val="en"/>
        </w:rPr>
        <w:t xml:space="preserve">Individual trustees are accountable to the Board of Trustees. Board members have </w:t>
      </w:r>
      <w:proofErr w:type="gramStart"/>
      <w:r w:rsidRPr="00D25E00">
        <w:rPr>
          <w:rFonts w:ascii="Arial" w:hAnsi="Arial" w:cs="Arial"/>
          <w:sz w:val="22"/>
          <w:szCs w:val="22"/>
          <w:lang w:val="en"/>
        </w:rPr>
        <w:t>a collective</w:t>
      </w:r>
      <w:proofErr w:type="gramEnd"/>
      <w:r w:rsidRPr="00D25E00">
        <w:rPr>
          <w:rFonts w:ascii="Arial" w:hAnsi="Arial" w:cs="Arial"/>
          <w:sz w:val="22"/>
          <w:szCs w:val="22"/>
          <w:lang w:val="en"/>
        </w:rPr>
        <w:t xml:space="preserve"> responsibility. This means that trustees always act as a group and not as individuals.</w:t>
      </w:r>
      <w:r>
        <w:rPr>
          <w:rFonts w:ascii="Arial" w:hAnsi="Arial" w:cs="Arial"/>
          <w:sz w:val="22"/>
          <w:szCs w:val="22"/>
          <w:lang w:val="en"/>
        </w:rPr>
        <w:t xml:space="preserve"> </w:t>
      </w:r>
      <w:r w:rsidRPr="00976A4E">
        <w:rPr>
          <w:rFonts w:ascii="Arial" w:hAnsi="Arial" w:cs="Arial"/>
          <w:sz w:val="22"/>
          <w:szCs w:val="22"/>
          <w:lang w:val="en"/>
        </w:rPr>
        <w:t>Board r</w:t>
      </w:r>
      <w:r>
        <w:rPr>
          <w:rFonts w:ascii="Arial" w:hAnsi="Arial" w:cs="Arial"/>
          <w:sz w:val="22"/>
          <w:szCs w:val="22"/>
          <w:lang w:val="en"/>
        </w:rPr>
        <w:t>o</w:t>
      </w:r>
      <w:r w:rsidRPr="00976A4E">
        <w:rPr>
          <w:rFonts w:ascii="Arial" w:hAnsi="Arial" w:cs="Arial"/>
          <w:sz w:val="22"/>
          <w:szCs w:val="22"/>
          <w:lang w:val="en"/>
        </w:rPr>
        <w:t>les are not remunerated but the Trust will reimburse reasonable expenses for travel and accommodation incurred on approved Board duties</w:t>
      </w:r>
    </w:p>
    <w:p w14:paraId="4E0D7DFB" w14:textId="77777777" w:rsidR="00E224BC" w:rsidRDefault="00E224BC" w:rsidP="00E224BC">
      <w:pPr>
        <w:pStyle w:val="NormalWeb"/>
        <w:shd w:val="clear" w:color="auto" w:fill="FFFFFF"/>
        <w:spacing w:before="0" w:after="0" w:line="240" w:lineRule="auto"/>
        <w:rPr>
          <w:rFonts w:ascii="Arial" w:hAnsi="Arial" w:cs="Arial"/>
          <w:sz w:val="22"/>
          <w:szCs w:val="22"/>
          <w:lang w:val="en"/>
        </w:rPr>
      </w:pPr>
    </w:p>
    <w:p w14:paraId="76A6F0A7" w14:textId="1E15C1C0" w:rsidR="00E224BC" w:rsidRDefault="00E224BC" w:rsidP="00E224BC">
      <w:pPr>
        <w:pStyle w:val="NormalWeb"/>
        <w:shd w:val="clear" w:color="auto" w:fill="FFFFFF" w:themeFill="background1"/>
        <w:spacing w:before="0" w:after="0" w:line="240" w:lineRule="auto"/>
        <w:rPr>
          <w:rFonts w:ascii="Arial" w:hAnsi="Arial" w:cs="Arial"/>
          <w:sz w:val="22"/>
          <w:szCs w:val="22"/>
        </w:rPr>
      </w:pPr>
      <w:r w:rsidRPr="2F200CE4">
        <w:rPr>
          <w:rFonts w:ascii="Arial" w:hAnsi="Arial" w:cs="Arial"/>
          <w:b/>
          <w:sz w:val="22"/>
          <w:szCs w:val="22"/>
        </w:rPr>
        <w:t>Board Meetings</w:t>
      </w:r>
      <w:r w:rsidRPr="2F200CE4">
        <w:rPr>
          <w:rFonts w:ascii="Arial" w:hAnsi="Arial" w:cs="Arial"/>
          <w:sz w:val="22"/>
          <w:szCs w:val="22"/>
        </w:rPr>
        <w:t>: There are four Board meetings each year</w:t>
      </w:r>
      <w:bookmarkStart w:id="12" w:name="_Hlk71739997"/>
      <w:r w:rsidRPr="2F200CE4">
        <w:rPr>
          <w:rFonts w:ascii="Arial" w:hAnsi="Arial" w:cs="Arial"/>
          <w:sz w:val="22"/>
          <w:szCs w:val="22"/>
        </w:rPr>
        <w:t xml:space="preserve"> and current practice is for three of these meetings to be </w:t>
      </w:r>
      <w:r w:rsidR="41743F00" w:rsidRPr="2F200CE4">
        <w:rPr>
          <w:rFonts w:ascii="Arial" w:hAnsi="Arial" w:cs="Arial"/>
          <w:sz w:val="22"/>
          <w:szCs w:val="22"/>
        </w:rPr>
        <w:t>half-</w:t>
      </w:r>
      <w:r w:rsidRPr="2F200CE4">
        <w:rPr>
          <w:rFonts w:ascii="Arial" w:hAnsi="Arial" w:cs="Arial"/>
          <w:sz w:val="22"/>
          <w:szCs w:val="22"/>
        </w:rPr>
        <w:t>day meetings held via videoconference</w:t>
      </w:r>
      <w:r w:rsidR="76F79109" w:rsidRPr="2F200CE4">
        <w:rPr>
          <w:rFonts w:ascii="Arial" w:hAnsi="Arial" w:cs="Arial"/>
          <w:sz w:val="22"/>
          <w:szCs w:val="22"/>
        </w:rPr>
        <w:t>,</w:t>
      </w:r>
      <w:r w:rsidRPr="2F200CE4">
        <w:rPr>
          <w:rFonts w:ascii="Arial" w:hAnsi="Arial" w:cs="Arial"/>
          <w:sz w:val="22"/>
          <w:szCs w:val="22"/>
        </w:rPr>
        <w:t xml:space="preserve"> with a fourth full day meeting held in person at a mutually convenient location. </w:t>
      </w:r>
    </w:p>
    <w:p w14:paraId="7D6B3B23" w14:textId="530B11E0" w:rsidR="00E224BC" w:rsidRDefault="00E224BC" w:rsidP="00E224BC">
      <w:pPr>
        <w:pStyle w:val="NormalWeb"/>
        <w:shd w:val="clear" w:color="auto" w:fill="FFFFFF" w:themeFill="background1"/>
        <w:spacing w:before="0" w:after="0" w:line="240" w:lineRule="auto"/>
        <w:rPr>
          <w:rFonts w:ascii="Arial" w:hAnsi="Arial" w:cs="Arial"/>
          <w:sz w:val="22"/>
          <w:szCs w:val="22"/>
          <w:lang w:val="en"/>
        </w:rPr>
      </w:pPr>
      <w:r w:rsidRPr="358D0294">
        <w:rPr>
          <w:rFonts w:ascii="Arial" w:hAnsi="Arial" w:cs="Arial"/>
          <w:sz w:val="22"/>
          <w:szCs w:val="22"/>
          <w:lang w:val="en"/>
        </w:rPr>
        <w:t>As well as regular business, time is dedicated to the development of the Board with training and strategy sessions. The work of the Board will be delivered via a combination of remote working and videoconferencing and in-person meetings where practical</w:t>
      </w:r>
      <w:r w:rsidR="1DDA45F9" w:rsidRPr="2F200CE4">
        <w:rPr>
          <w:rFonts w:ascii="Arial" w:hAnsi="Arial" w:cs="Arial"/>
          <w:sz w:val="22"/>
          <w:szCs w:val="22"/>
          <w:lang w:val="en"/>
        </w:rPr>
        <w:t>. M</w:t>
      </w:r>
      <w:r w:rsidR="20A3925D" w:rsidRPr="2F200CE4">
        <w:rPr>
          <w:rFonts w:ascii="Arial" w:hAnsi="Arial" w:cs="Arial"/>
          <w:sz w:val="22"/>
          <w:szCs w:val="22"/>
          <w:lang w:val="en"/>
        </w:rPr>
        <w:t>eetings</w:t>
      </w:r>
      <w:r w:rsidRPr="358D0294">
        <w:rPr>
          <w:rFonts w:ascii="Arial" w:hAnsi="Arial" w:cs="Arial"/>
          <w:sz w:val="22"/>
          <w:szCs w:val="22"/>
          <w:lang w:val="en"/>
        </w:rPr>
        <w:t xml:space="preserve"> often take place within standard working hours, with the calendar of meeting dates set annually to reflect the best fit for the Board members.</w:t>
      </w:r>
    </w:p>
    <w:p w14:paraId="15C8B351" w14:textId="77777777" w:rsidR="00E224BC" w:rsidRPr="00D5030E" w:rsidRDefault="00E224BC" w:rsidP="00E224BC">
      <w:pPr>
        <w:pStyle w:val="NormalWeb"/>
        <w:shd w:val="clear" w:color="auto" w:fill="FFFFFF"/>
        <w:spacing w:before="0" w:after="0" w:line="240" w:lineRule="auto"/>
        <w:rPr>
          <w:rFonts w:ascii="Arial" w:hAnsi="Arial" w:cs="Arial"/>
          <w:sz w:val="22"/>
          <w:szCs w:val="22"/>
          <w:lang w:val="en"/>
        </w:rPr>
      </w:pPr>
    </w:p>
    <w:bookmarkEnd w:id="12"/>
    <w:p w14:paraId="4F93D8CE" w14:textId="34FF5EF0" w:rsidR="00E224BC" w:rsidRDefault="00E224BC" w:rsidP="2F200CE4">
      <w:pPr>
        <w:pStyle w:val="NormalWeb"/>
        <w:shd w:val="clear" w:color="auto" w:fill="FFFFFF" w:themeFill="background1"/>
        <w:spacing w:before="0" w:after="0" w:line="240" w:lineRule="auto"/>
        <w:rPr>
          <w:rFonts w:ascii="Arial" w:hAnsi="Arial" w:cs="Arial"/>
          <w:sz w:val="22"/>
          <w:szCs w:val="22"/>
        </w:rPr>
      </w:pPr>
      <w:r w:rsidRPr="2F200CE4">
        <w:rPr>
          <w:rFonts w:ascii="Arial" w:hAnsi="Arial" w:cs="Arial"/>
          <w:b/>
          <w:sz w:val="22"/>
          <w:szCs w:val="22"/>
        </w:rPr>
        <w:t>Committees</w:t>
      </w:r>
      <w:r w:rsidRPr="2F200CE4">
        <w:rPr>
          <w:rFonts w:ascii="Arial" w:hAnsi="Arial" w:cs="Arial"/>
          <w:sz w:val="22"/>
          <w:szCs w:val="22"/>
        </w:rPr>
        <w:t>: The Board has four committees. Trustees join these committees based on their interest and expertise</w:t>
      </w:r>
      <w:r w:rsidR="2AA6151E" w:rsidRPr="2F200CE4">
        <w:rPr>
          <w:rFonts w:ascii="Arial" w:hAnsi="Arial" w:cs="Arial"/>
          <w:sz w:val="22"/>
          <w:szCs w:val="22"/>
        </w:rPr>
        <w:t>,</w:t>
      </w:r>
      <w:r w:rsidRPr="2F200CE4">
        <w:rPr>
          <w:rFonts w:ascii="Arial" w:hAnsi="Arial" w:cs="Arial"/>
          <w:sz w:val="22"/>
          <w:szCs w:val="22"/>
        </w:rPr>
        <w:t xml:space="preserve"> and it is anticipated that this appointee will </w:t>
      </w:r>
      <w:r w:rsidR="00C039FA" w:rsidRPr="2F200CE4">
        <w:rPr>
          <w:rFonts w:ascii="Arial" w:hAnsi="Arial" w:cs="Arial"/>
          <w:sz w:val="22"/>
          <w:szCs w:val="22"/>
        </w:rPr>
        <w:t xml:space="preserve">attend the Finance Committee who </w:t>
      </w:r>
      <w:proofErr w:type="gramStart"/>
      <w:r w:rsidR="00C039FA" w:rsidRPr="2F200CE4">
        <w:rPr>
          <w:rFonts w:ascii="Arial" w:hAnsi="Arial" w:cs="Arial"/>
          <w:sz w:val="22"/>
          <w:szCs w:val="22"/>
        </w:rPr>
        <w:t>take</w:t>
      </w:r>
      <w:proofErr w:type="gramEnd"/>
      <w:r w:rsidR="00C039FA" w:rsidRPr="2F200CE4">
        <w:rPr>
          <w:rFonts w:ascii="Arial" w:hAnsi="Arial" w:cs="Arial"/>
          <w:sz w:val="22"/>
          <w:szCs w:val="22"/>
        </w:rPr>
        <w:t xml:space="preserve"> oversight of </w:t>
      </w:r>
      <w:r w:rsidR="00803C66" w:rsidRPr="2F200CE4">
        <w:rPr>
          <w:rFonts w:ascii="Arial" w:hAnsi="Arial" w:cs="Arial"/>
          <w:sz w:val="22"/>
          <w:szCs w:val="22"/>
        </w:rPr>
        <w:t xml:space="preserve">digital </w:t>
      </w:r>
      <w:r w:rsidR="4794E315" w:rsidRPr="2F200CE4">
        <w:rPr>
          <w:rFonts w:ascii="Arial" w:hAnsi="Arial" w:cs="Arial"/>
          <w:sz w:val="22"/>
          <w:szCs w:val="22"/>
        </w:rPr>
        <w:t xml:space="preserve">matters </w:t>
      </w:r>
      <w:r w:rsidR="00803C66" w:rsidRPr="2F200CE4">
        <w:rPr>
          <w:rFonts w:ascii="Arial" w:hAnsi="Arial" w:cs="Arial"/>
          <w:sz w:val="22"/>
          <w:szCs w:val="22"/>
        </w:rPr>
        <w:t>at Committee level.</w:t>
      </w:r>
      <w:r w:rsidR="00D92578" w:rsidRPr="2F200CE4">
        <w:rPr>
          <w:rFonts w:ascii="Arial" w:hAnsi="Arial" w:cs="Arial"/>
          <w:sz w:val="22"/>
          <w:szCs w:val="22"/>
        </w:rPr>
        <w:t xml:space="preserve"> </w:t>
      </w:r>
      <w:r w:rsidRPr="2F200CE4">
        <w:rPr>
          <w:rFonts w:ascii="Arial" w:hAnsi="Arial" w:cs="Arial"/>
          <w:sz w:val="22"/>
          <w:szCs w:val="22"/>
        </w:rPr>
        <w:t>Committees normally meet for one to two hours in advance of each Board meeting and members attend these committees via videoconference.</w:t>
      </w:r>
    </w:p>
    <w:p w14:paraId="75F14162" w14:textId="77777777" w:rsidR="00E224BC" w:rsidRDefault="00E224BC" w:rsidP="00E224BC">
      <w:pPr>
        <w:pStyle w:val="NormalWeb"/>
        <w:shd w:val="clear" w:color="auto" w:fill="FFFFFF"/>
        <w:spacing w:before="0" w:after="0" w:line="240" w:lineRule="auto"/>
        <w:rPr>
          <w:rFonts w:ascii="Arial" w:hAnsi="Arial" w:cs="Arial"/>
          <w:sz w:val="22"/>
          <w:szCs w:val="22"/>
          <w:lang w:val="en"/>
        </w:rPr>
      </w:pPr>
    </w:p>
    <w:p w14:paraId="436631AE" w14:textId="77777777" w:rsidR="00E224BC" w:rsidRPr="0089716D" w:rsidRDefault="00E224BC" w:rsidP="00E224BC">
      <w:pPr>
        <w:pStyle w:val="NormalWeb"/>
        <w:shd w:val="clear" w:color="auto" w:fill="FFFFFF"/>
        <w:spacing w:before="0" w:after="0" w:line="240" w:lineRule="auto"/>
        <w:rPr>
          <w:rFonts w:ascii="Arial" w:hAnsi="Arial" w:cs="Arial"/>
          <w:sz w:val="22"/>
          <w:szCs w:val="22"/>
          <w:lang w:val="en"/>
        </w:rPr>
      </w:pPr>
      <w:r>
        <w:rPr>
          <w:noProof/>
        </w:rPr>
        <w:drawing>
          <wp:inline distT="0" distB="0" distL="0" distR="0" wp14:anchorId="2B4C735B" wp14:editId="400A628F">
            <wp:extent cx="5250180" cy="2560320"/>
            <wp:effectExtent l="0" t="0" r="45720" b="0"/>
            <wp:docPr id="279194110" name="Diagram 2791941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28CBB66" w14:textId="1DDECF14" w:rsidR="00E224BC" w:rsidRDefault="00E224BC" w:rsidP="2F200CE4">
      <w:pPr>
        <w:pStyle w:val="NormalWeb"/>
        <w:shd w:val="clear" w:color="auto" w:fill="FFFFFF" w:themeFill="background1"/>
        <w:spacing w:before="0" w:after="0" w:line="240" w:lineRule="auto"/>
        <w:rPr>
          <w:rFonts w:ascii="Arial" w:hAnsi="Arial" w:cs="Arial"/>
          <w:sz w:val="22"/>
          <w:szCs w:val="22"/>
        </w:rPr>
      </w:pPr>
      <w:r w:rsidRPr="2F200CE4">
        <w:rPr>
          <w:rFonts w:ascii="Arial" w:hAnsi="Arial" w:cs="Arial"/>
          <w:sz w:val="22"/>
          <w:szCs w:val="22"/>
        </w:rPr>
        <w:t>There is one AGM a year which will be delivered online in 202</w:t>
      </w:r>
      <w:r w:rsidR="00803C66" w:rsidRPr="2F200CE4">
        <w:rPr>
          <w:rFonts w:ascii="Arial" w:hAnsi="Arial" w:cs="Arial"/>
          <w:sz w:val="22"/>
          <w:szCs w:val="22"/>
        </w:rPr>
        <w:t>6</w:t>
      </w:r>
      <w:r w:rsidRPr="2F200CE4">
        <w:rPr>
          <w:rFonts w:ascii="Arial" w:hAnsi="Arial" w:cs="Arial"/>
          <w:sz w:val="22"/>
          <w:szCs w:val="22"/>
        </w:rPr>
        <w:t xml:space="preserve"> on</w:t>
      </w:r>
      <w:r w:rsidR="004E6D05" w:rsidRPr="2F200CE4">
        <w:rPr>
          <w:rFonts w:ascii="Arial" w:hAnsi="Arial" w:cs="Arial"/>
          <w:sz w:val="22"/>
          <w:szCs w:val="22"/>
        </w:rPr>
        <w:t xml:space="preserve"> the evening of Wednesday </w:t>
      </w:r>
      <w:r w:rsidR="002E0DF0" w:rsidRPr="2F200CE4">
        <w:rPr>
          <w:rFonts w:ascii="Arial" w:hAnsi="Arial" w:cs="Arial"/>
          <w:sz w:val="22"/>
          <w:szCs w:val="22"/>
        </w:rPr>
        <w:t>4</w:t>
      </w:r>
      <w:r w:rsidR="004E6D05" w:rsidRPr="2F200CE4">
        <w:rPr>
          <w:rFonts w:ascii="Arial" w:hAnsi="Arial" w:cs="Arial"/>
          <w:sz w:val="22"/>
          <w:szCs w:val="22"/>
          <w:vertAlign w:val="superscript"/>
        </w:rPr>
        <w:t>th</w:t>
      </w:r>
      <w:r w:rsidR="004E6D05" w:rsidRPr="2F200CE4">
        <w:rPr>
          <w:rFonts w:ascii="Arial" w:hAnsi="Arial" w:cs="Arial"/>
          <w:sz w:val="22"/>
          <w:szCs w:val="22"/>
        </w:rPr>
        <w:t xml:space="preserve"> </w:t>
      </w:r>
      <w:r w:rsidRPr="2F200CE4">
        <w:rPr>
          <w:rFonts w:ascii="Arial" w:hAnsi="Arial" w:cs="Arial"/>
          <w:sz w:val="22"/>
          <w:szCs w:val="22"/>
        </w:rPr>
        <w:t>November.</w:t>
      </w:r>
    </w:p>
    <w:p w14:paraId="1E3F4D55" w14:textId="77777777" w:rsidR="008C02D2" w:rsidRDefault="008C02D2" w:rsidP="2F200CE4">
      <w:pPr>
        <w:pStyle w:val="NormalWeb"/>
        <w:shd w:val="clear" w:color="auto" w:fill="FFFFFF" w:themeFill="background1"/>
        <w:spacing w:before="0" w:after="0" w:line="240" w:lineRule="auto"/>
        <w:rPr>
          <w:rFonts w:ascii="Arial" w:hAnsi="Arial" w:cs="Arial"/>
          <w:sz w:val="22"/>
          <w:szCs w:val="22"/>
        </w:rPr>
      </w:pPr>
    </w:p>
    <w:p w14:paraId="4D54AC1D" w14:textId="77777777" w:rsidR="00E224BC" w:rsidRDefault="00E224BC" w:rsidP="00E224BC">
      <w:pPr>
        <w:shd w:val="clear" w:color="auto" w:fill="FFFFFF"/>
        <w:spacing w:after="0" w:line="240" w:lineRule="auto"/>
        <w:rPr>
          <w:rFonts w:ascii="Arial" w:hAnsi="Arial" w:cs="Arial"/>
          <w:lang w:val="en"/>
        </w:rPr>
      </w:pPr>
      <w:r w:rsidRPr="00FE0601">
        <w:rPr>
          <w:rFonts w:ascii="Arial" w:hAnsi="Arial" w:cs="Arial"/>
          <w:lang w:val="en"/>
        </w:rPr>
        <w:lastRenderedPageBreak/>
        <w:t>The time commitment equates to around a day a month factoring in quarterly Board and Committee meetings, strategy work, training, preparation time and attending the AGM.</w:t>
      </w:r>
    </w:p>
    <w:p w14:paraId="2AD4BF17" w14:textId="77777777" w:rsidR="008C02D2" w:rsidRDefault="008C02D2" w:rsidP="00E224BC">
      <w:pPr>
        <w:shd w:val="clear" w:color="auto" w:fill="FFFFFF"/>
        <w:spacing w:after="0" w:line="240" w:lineRule="auto"/>
        <w:rPr>
          <w:rFonts w:ascii="Arial" w:hAnsi="Arial" w:cs="Arial"/>
          <w:lang w:val="en"/>
        </w:rPr>
      </w:pPr>
    </w:p>
    <w:p w14:paraId="5CF272D6" w14:textId="00FCEFDD" w:rsidR="005F1B06" w:rsidRPr="00D5030E" w:rsidRDefault="00E224BC" w:rsidP="00432A95">
      <w:pPr>
        <w:shd w:val="clear" w:color="auto" w:fill="FFFFFF"/>
        <w:spacing w:after="0" w:line="240" w:lineRule="auto"/>
        <w:rPr>
          <w:rFonts w:ascii="Arial" w:hAnsi="Arial" w:cs="Arial"/>
        </w:rPr>
      </w:pPr>
      <w:r w:rsidRPr="00FE0601">
        <w:rPr>
          <w:rFonts w:ascii="Arial" w:hAnsi="Arial" w:cs="Arial"/>
          <w:lang w:val="en"/>
        </w:rPr>
        <w:t xml:space="preserve">Trustees must declare that they are not disqualified from acting as a Trustee under the </w:t>
      </w:r>
      <w:hyperlink r:id="rId23" w:anchor="what-your-charity-needs-to-do" w:history="1">
        <w:r w:rsidRPr="006C5BDD">
          <w:rPr>
            <w:rStyle w:val="Hyperlink"/>
            <w:rFonts w:ascii="Arial" w:hAnsi="Arial" w:cs="Arial"/>
            <w:color w:val="0096C0"/>
            <w:lang w:val="en"/>
          </w:rPr>
          <w:t>Charity Commission automatic disqualification rules</w:t>
        </w:r>
      </w:hyperlink>
      <w:r>
        <w:rPr>
          <w:rFonts w:ascii="Arial" w:hAnsi="Arial" w:cs="Arial"/>
          <w:lang w:val="en"/>
        </w:rPr>
        <w:t xml:space="preserve"> and </w:t>
      </w:r>
      <w:r w:rsidRPr="00D5030E">
        <w:rPr>
          <w:rFonts w:ascii="Arial" w:hAnsi="Arial" w:cs="Arial"/>
          <w:lang w:val="en"/>
        </w:rPr>
        <w:t xml:space="preserve">must declare any conflict of </w:t>
      </w:r>
      <w:proofErr w:type="gramStart"/>
      <w:r w:rsidRPr="00D5030E">
        <w:rPr>
          <w:rFonts w:ascii="Arial" w:hAnsi="Arial" w:cs="Arial"/>
          <w:lang w:val="en"/>
        </w:rPr>
        <w:t>interests</w:t>
      </w:r>
      <w:proofErr w:type="gramEnd"/>
      <w:r w:rsidRPr="00D5030E">
        <w:rPr>
          <w:rFonts w:ascii="Arial" w:hAnsi="Arial" w:cs="Arial"/>
          <w:lang w:val="en"/>
        </w:rPr>
        <w:t xml:space="preserve"> which may impact on their work for the Trust.</w:t>
      </w:r>
      <w:r w:rsidR="005F1B06" w:rsidRPr="00D5030E">
        <w:rPr>
          <w:rFonts w:ascii="Arial" w:hAnsi="Arial" w:cs="Arial"/>
        </w:rPr>
        <w:br w:type="page"/>
      </w:r>
    </w:p>
    <w:p w14:paraId="566FB997" w14:textId="155544B1" w:rsidR="00B3551A" w:rsidRPr="006C5BDD" w:rsidRDefault="00E55E11" w:rsidP="00E55E11">
      <w:pPr>
        <w:pStyle w:val="Heading1"/>
        <w:rPr>
          <w:rStyle w:val="Strong"/>
          <w:rFonts w:ascii="Arial" w:hAnsi="Arial" w:cs="Arial"/>
          <w:color w:val="0096C0"/>
        </w:rPr>
      </w:pPr>
      <w:bookmarkStart w:id="13" w:name="_Toc227662981"/>
      <w:r w:rsidRPr="006C5BDD">
        <w:rPr>
          <w:rStyle w:val="Strong"/>
          <w:rFonts w:ascii="Arial" w:hAnsi="Arial" w:cs="Arial"/>
          <w:color w:val="0096C0"/>
        </w:rPr>
        <w:lastRenderedPageBreak/>
        <w:t>Recruitment Timeline</w:t>
      </w:r>
      <w:bookmarkEnd w:id="13"/>
    </w:p>
    <w:p w14:paraId="4EA25CC8" w14:textId="45CE4311" w:rsidR="006E4BD1" w:rsidRPr="00D5030E" w:rsidRDefault="006E4BD1" w:rsidP="006E4BD1">
      <w:pPr>
        <w:rPr>
          <w:rFonts w:ascii="Arial" w:hAnsi="Arial" w:cs="Arial"/>
        </w:rPr>
      </w:pPr>
    </w:p>
    <w:tbl>
      <w:tblPr>
        <w:tblStyle w:val="TableGrid"/>
        <w:tblW w:w="0" w:type="auto"/>
        <w:tblLook w:val="04A0" w:firstRow="1" w:lastRow="0" w:firstColumn="1" w:lastColumn="0" w:noHBand="0" w:noVBand="1"/>
      </w:tblPr>
      <w:tblGrid>
        <w:gridCol w:w="2972"/>
        <w:gridCol w:w="6044"/>
      </w:tblGrid>
      <w:tr w:rsidR="006E4BD1" w:rsidRPr="00D5030E" w14:paraId="2F4610DC" w14:textId="77777777" w:rsidTr="006D7BF2">
        <w:tc>
          <w:tcPr>
            <w:tcW w:w="2972" w:type="dxa"/>
          </w:tcPr>
          <w:p w14:paraId="45E04DC2" w14:textId="20D5DAAE" w:rsidR="006E4BD1" w:rsidRPr="00D5030E" w:rsidRDefault="0031703F" w:rsidP="002C0C86">
            <w:pPr>
              <w:rPr>
                <w:rFonts w:ascii="Arial" w:hAnsi="Arial" w:cs="Arial"/>
                <w:b/>
              </w:rPr>
            </w:pPr>
            <w:r>
              <w:rPr>
                <w:rFonts w:ascii="Arial" w:hAnsi="Arial" w:cs="Arial"/>
                <w:b/>
              </w:rPr>
              <w:t>April</w:t>
            </w:r>
            <w:r w:rsidR="1AA02B83" w:rsidRPr="2F200CE4">
              <w:rPr>
                <w:rFonts w:ascii="Arial" w:hAnsi="Arial" w:cs="Arial"/>
                <w:b/>
                <w:bCs/>
              </w:rPr>
              <w:t xml:space="preserve"> </w:t>
            </w:r>
            <w:r w:rsidR="35860326" w:rsidRPr="2F200CE4">
              <w:rPr>
                <w:rFonts w:ascii="Arial" w:hAnsi="Arial" w:cs="Arial"/>
                <w:b/>
                <w:bCs/>
              </w:rPr>
              <w:t>/</w:t>
            </w:r>
            <w:r w:rsidR="1AA02B83" w:rsidRPr="2F200CE4">
              <w:rPr>
                <w:rFonts w:ascii="Arial" w:hAnsi="Arial" w:cs="Arial"/>
                <w:b/>
                <w:bCs/>
              </w:rPr>
              <w:t xml:space="preserve"> </w:t>
            </w:r>
            <w:r>
              <w:rPr>
                <w:rFonts w:ascii="Arial" w:hAnsi="Arial" w:cs="Arial"/>
                <w:b/>
              </w:rPr>
              <w:t>May 2026</w:t>
            </w:r>
          </w:p>
        </w:tc>
        <w:tc>
          <w:tcPr>
            <w:tcW w:w="6044" w:type="dxa"/>
          </w:tcPr>
          <w:p w14:paraId="5878D9BD" w14:textId="2705F107" w:rsidR="009E490F" w:rsidRPr="00D5030E" w:rsidRDefault="006E4BD1" w:rsidP="006D7BF2">
            <w:pPr>
              <w:spacing w:after="160" w:line="259" w:lineRule="auto"/>
              <w:rPr>
                <w:rFonts w:ascii="Arial" w:hAnsi="Arial" w:cs="Arial"/>
              </w:rPr>
            </w:pPr>
            <w:r w:rsidRPr="00D5030E">
              <w:rPr>
                <w:rFonts w:ascii="Arial" w:hAnsi="Arial" w:cs="Arial"/>
              </w:rPr>
              <w:t>Advertisement of Role</w:t>
            </w:r>
            <w:r w:rsidR="00F5454A">
              <w:rPr>
                <w:rFonts w:ascii="Arial" w:hAnsi="Arial" w:cs="Arial"/>
              </w:rPr>
              <w:t xml:space="preserve"> and shortlisting</w:t>
            </w:r>
          </w:p>
        </w:tc>
      </w:tr>
      <w:tr w:rsidR="006E4BD1" w:rsidRPr="00D5030E" w14:paraId="7F5726E4" w14:textId="77777777" w:rsidTr="006D7BF2">
        <w:trPr>
          <w:trHeight w:val="538"/>
        </w:trPr>
        <w:tc>
          <w:tcPr>
            <w:tcW w:w="2972" w:type="dxa"/>
          </w:tcPr>
          <w:p w14:paraId="4239BA7B" w14:textId="07E941AB" w:rsidR="006E4BD1" w:rsidRPr="00D5030E" w:rsidRDefault="0087406B" w:rsidP="006D7BF2">
            <w:pPr>
              <w:spacing w:after="160" w:line="259" w:lineRule="auto"/>
              <w:rPr>
                <w:rFonts w:ascii="Arial" w:hAnsi="Arial" w:cs="Arial"/>
                <w:b/>
              </w:rPr>
            </w:pPr>
            <w:r>
              <w:rPr>
                <w:rFonts w:ascii="Arial" w:hAnsi="Arial" w:cs="Arial"/>
                <w:b/>
              </w:rPr>
              <w:t>June</w:t>
            </w:r>
            <w:r w:rsidR="0031703F">
              <w:rPr>
                <w:rFonts w:ascii="Arial" w:hAnsi="Arial" w:cs="Arial"/>
                <w:b/>
              </w:rPr>
              <w:t xml:space="preserve"> 2026</w:t>
            </w:r>
          </w:p>
        </w:tc>
        <w:tc>
          <w:tcPr>
            <w:tcW w:w="6044" w:type="dxa"/>
          </w:tcPr>
          <w:p w14:paraId="3BB3E4A3" w14:textId="5E7A6DAA" w:rsidR="009E490F" w:rsidRPr="00D5030E" w:rsidRDefault="006E4BD1" w:rsidP="006E4BD1">
            <w:pPr>
              <w:spacing w:after="160" w:line="259" w:lineRule="auto"/>
              <w:rPr>
                <w:rFonts w:ascii="Arial" w:hAnsi="Arial" w:cs="Arial"/>
              </w:rPr>
            </w:pPr>
            <w:r w:rsidRPr="00D5030E">
              <w:rPr>
                <w:rFonts w:ascii="Arial" w:hAnsi="Arial" w:cs="Arial"/>
              </w:rPr>
              <w:t>Interviews</w:t>
            </w:r>
            <w:r w:rsidR="005F12F8">
              <w:rPr>
                <w:rFonts w:ascii="Arial" w:hAnsi="Arial" w:cs="Arial"/>
              </w:rPr>
              <w:t>, offer and appointment</w:t>
            </w:r>
            <w:r w:rsidR="00F5454A">
              <w:rPr>
                <w:rFonts w:ascii="Arial" w:hAnsi="Arial" w:cs="Arial"/>
              </w:rPr>
              <w:t xml:space="preserve"> </w:t>
            </w:r>
          </w:p>
        </w:tc>
      </w:tr>
      <w:tr w:rsidR="006E4BD1" w:rsidRPr="00D5030E" w14:paraId="597F942F" w14:textId="77777777" w:rsidTr="006D7BF2">
        <w:trPr>
          <w:trHeight w:val="656"/>
        </w:trPr>
        <w:tc>
          <w:tcPr>
            <w:tcW w:w="2972" w:type="dxa"/>
          </w:tcPr>
          <w:p w14:paraId="4D7BE553" w14:textId="6D554E3D" w:rsidR="006E4BD1" w:rsidRPr="00D5030E" w:rsidRDefault="00507D43" w:rsidP="006E4BD1">
            <w:pPr>
              <w:spacing w:after="160" w:line="259" w:lineRule="auto"/>
              <w:rPr>
                <w:rFonts w:ascii="Arial" w:hAnsi="Arial" w:cs="Arial"/>
                <w:b/>
              </w:rPr>
            </w:pPr>
            <w:r>
              <w:rPr>
                <w:rFonts w:ascii="Arial" w:hAnsi="Arial" w:cs="Arial"/>
                <w:b/>
              </w:rPr>
              <w:t>June 2026</w:t>
            </w:r>
          </w:p>
        </w:tc>
        <w:tc>
          <w:tcPr>
            <w:tcW w:w="6044" w:type="dxa"/>
          </w:tcPr>
          <w:p w14:paraId="7258F36D" w14:textId="4BD8ED5A" w:rsidR="006E4BD1" w:rsidRPr="00D5030E" w:rsidRDefault="006E4BD1" w:rsidP="006D7BF2">
            <w:pPr>
              <w:spacing w:after="160" w:line="259" w:lineRule="auto"/>
              <w:rPr>
                <w:rFonts w:ascii="Arial" w:hAnsi="Arial" w:cs="Arial"/>
              </w:rPr>
            </w:pPr>
            <w:r w:rsidRPr="00D5030E">
              <w:rPr>
                <w:rFonts w:ascii="Arial" w:hAnsi="Arial" w:cs="Arial"/>
              </w:rPr>
              <w:t xml:space="preserve">Induction by CEO and </w:t>
            </w:r>
            <w:r w:rsidR="00F5454A">
              <w:rPr>
                <w:rFonts w:ascii="Arial" w:hAnsi="Arial" w:cs="Arial"/>
              </w:rPr>
              <w:t>Chair</w:t>
            </w:r>
          </w:p>
        </w:tc>
      </w:tr>
      <w:tr w:rsidR="006E4BD1" w:rsidRPr="00D5030E" w14:paraId="0A0C9C8D" w14:textId="77777777" w:rsidTr="006D7BF2">
        <w:tc>
          <w:tcPr>
            <w:tcW w:w="2972" w:type="dxa"/>
          </w:tcPr>
          <w:p w14:paraId="25DA6C4A" w14:textId="1259847D" w:rsidR="006E4BD1" w:rsidRPr="00D5030E" w:rsidRDefault="00507D43" w:rsidP="009E490F">
            <w:pPr>
              <w:spacing w:after="160" w:line="259" w:lineRule="auto"/>
              <w:rPr>
                <w:rFonts w:ascii="Arial" w:hAnsi="Arial" w:cs="Arial"/>
                <w:b/>
              </w:rPr>
            </w:pPr>
            <w:r>
              <w:rPr>
                <w:rFonts w:ascii="Arial" w:hAnsi="Arial" w:cs="Arial"/>
                <w:b/>
              </w:rPr>
              <w:t>June 2026</w:t>
            </w:r>
          </w:p>
        </w:tc>
        <w:tc>
          <w:tcPr>
            <w:tcW w:w="6044" w:type="dxa"/>
          </w:tcPr>
          <w:p w14:paraId="47790DA0" w14:textId="39D3C5AD" w:rsidR="006E4BD1" w:rsidRPr="00D5030E" w:rsidRDefault="00F5454A" w:rsidP="006E4BD1">
            <w:pPr>
              <w:spacing w:after="160" w:line="259" w:lineRule="auto"/>
              <w:rPr>
                <w:rFonts w:ascii="Arial" w:hAnsi="Arial" w:cs="Arial"/>
              </w:rPr>
            </w:pPr>
            <w:r w:rsidRPr="00F5454A">
              <w:rPr>
                <w:rFonts w:ascii="Arial" w:hAnsi="Arial" w:cs="Arial"/>
              </w:rPr>
              <w:t xml:space="preserve">Co-option at Board meeting on </w:t>
            </w:r>
            <w:r w:rsidR="00507D43">
              <w:rPr>
                <w:rFonts w:ascii="Arial" w:hAnsi="Arial" w:cs="Arial"/>
              </w:rPr>
              <w:t>24/25</w:t>
            </w:r>
            <w:r w:rsidR="00507D43" w:rsidRPr="00507D43">
              <w:rPr>
                <w:rFonts w:ascii="Arial" w:hAnsi="Arial" w:cs="Arial"/>
                <w:vertAlign w:val="superscript"/>
              </w:rPr>
              <w:t>th</w:t>
            </w:r>
            <w:r w:rsidR="00507D43">
              <w:rPr>
                <w:rFonts w:ascii="Arial" w:hAnsi="Arial" w:cs="Arial"/>
              </w:rPr>
              <w:t xml:space="preserve"> June</w:t>
            </w:r>
          </w:p>
        </w:tc>
      </w:tr>
      <w:tr w:rsidR="00F5454A" w:rsidRPr="0043405E" w14:paraId="3C783636" w14:textId="77777777" w:rsidTr="006D7BF2">
        <w:tc>
          <w:tcPr>
            <w:tcW w:w="2972" w:type="dxa"/>
          </w:tcPr>
          <w:p w14:paraId="16409F11" w14:textId="1F7FDC31" w:rsidR="00F5454A" w:rsidRPr="000A6605" w:rsidRDefault="00F5454A" w:rsidP="00F5454A">
            <w:pPr>
              <w:spacing w:after="160" w:line="259" w:lineRule="auto"/>
              <w:rPr>
                <w:rFonts w:ascii="Arial" w:hAnsi="Arial" w:cs="Arial"/>
                <w:b/>
              </w:rPr>
            </w:pPr>
            <w:r w:rsidRPr="000A6605">
              <w:rPr>
                <w:rFonts w:ascii="Arial" w:hAnsi="Arial" w:cs="Arial"/>
                <w:b/>
              </w:rPr>
              <w:t>November 202</w:t>
            </w:r>
            <w:r w:rsidR="00B0606D" w:rsidRPr="000A6605">
              <w:rPr>
                <w:rFonts w:ascii="Arial" w:hAnsi="Arial" w:cs="Arial"/>
                <w:b/>
              </w:rPr>
              <w:t>6</w:t>
            </w:r>
          </w:p>
          <w:p w14:paraId="48231E99" w14:textId="77777777" w:rsidR="00F5454A" w:rsidRPr="000A6605" w:rsidRDefault="00F5454A" w:rsidP="00F5454A">
            <w:pPr>
              <w:spacing w:after="160" w:line="259" w:lineRule="auto"/>
              <w:rPr>
                <w:rFonts w:ascii="Arial" w:hAnsi="Arial" w:cs="Arial"/>
                <w:b/>
              </w:rPr>
            </w:pPr>
          </w:p>
        </w:tc>
        <w:tc>
          <w:tcPr>
            <w:tcW w:w="6044" w:type="dxa"/>
          </w:tcPr>
          <w:p w14:paraId="0659C21B" w14:textId="1AA2A136" w:rsidR="00F5454A" w:rsidRPr="000A6605" w:rsidRDefault="000A6605" w:rsidP="00F5454A">
            <w:pPr>
              <w:spacing w:after="160" w:line="259" w:lineRule="auto"/>
              <w:rPr>
                <w:rFonts w:ascii="Arial" w:hAnsi="Arial" w:cs="Arial"/>
              </w:rPr>
            </w:pPr>
            <w:r w:rsidRPr="000A6605">
              <w:rPr>
                <w:rFonts w:ascii="Arial" w:hAnsi="Arial" w:cs="Arial"/>
              </w:rPr>
              <w:t>M</w:t>
            </w:r>
            <w:r w:rsidR="00F5454A" w:rsidRPr="000A6605">
              <w:rPr>
                <w:rFonts w:ascii="Arial" w:hAnsi="Arial" w:cs="Arial"/>
              </w:rPr>
              <w:t xml:space="preserve">embership </w:t>
            </w:r>
            <w:r>
              <w:rPr>
                <w:rFonts w:ascii="Arial" w:hAnsi="Arial" w:cs="Arial"/>
              </w:rPr>
              <w:t>make</w:t>
            </w:r>
            <w:r w:rsidRPr="000A6605">
              <w:rPr>
                <w:rFonts w:ascii="Arial" w:hAnsi="Arial" w:cs="Arial"/>
              </w:rPr>
              <w:t xml:space="preserve"> </w:t>
            </w:r>
            <w:r w:rsidR="004C747A" w:rsidRPr="000A6605">
              <w:rPr>
                <w:rFonts w:ascii="Arial" w:hAnsi="Arial" w:cs="Arial"/>
              </w:rPr>
              <w:t xml:space="preserve">appointment </w:t>
            </w:r>
            <w:r w:rsidR="00F5454A" w:rsidRPr="000A6605">
              <w:rPr>
                <w:rFonts w:ascii="Arial" w:hAnsi="Arial" w:cs="Arial"/>
              </w:rPr>
              <w:t xml:space="preserve">at </w:t>
            </w:r>
            <w:r w:rsidR="004C747A" w:rsidRPr="000A6605">
              <w:rPr>
                <w:rFonts w:ascii="Arial" w:hAnsi="Arial" w:cs="Arial"/>
              </w:rPr>
              <w:t xml:space="preserve">the </w:t>
            </w:r>
            <w:r w:rsidR="00F5454A" w:rsidRPr="000A6605">
              <w:rPr>
                <w:rFonts w:ascii="Arial" w:hAnsi="Arial" w:cs="Arial"/>
              </w:rPr>
              <w:t xml:space="preserve">AGM </w:t>
            </w:r>
            <w:r w:rsidR="0014700A" w:rsidRPr="000A6605">
              <w:rPr>
                <w:rFonts w:ascii="Arial" w:hAnsi="Arial" w:cs="Arial"/>
              </w:rPr>
              <w:t>in November</w:t>
            </w:r>
            <w:r w:rsidR="004C747A" w:rsidRPr="000A6605">
              <w:rPr>
                <w:rFonts w:ascii="Arial" w:hAnsi="Arial" w:cs="Arial"/>
              </w:rPr>
              <w:t xml:space="preserve"> 2026</w:t>
            </w:r>
          </w:p>
        </w:tc>
      </w:tr>
    </w:tbl>
    <w:p w14:paraId="14EFCEED" w14:textId="77777777" w:rsidR="006E4BD1" w:rsidRPr="00D5030E" w:rsidRDefault="006E4BD1" w:rsidP="006E4BD1">
      <w:pPr>
        <w:rPr>
          <w:rFonts w:ascii="Arial" w:hAnsi="Arial" w:cs="Arial"/>
        </w:rPr>
      </w:pPr>
    </w:p>
    <w:p w14:paraId="172FA788" w14:textId="3D422D84" w:rsidR="00B3551A" w:rsidRPr="006C5BDD" w:rsidRDefault="00B3551A" w:rsidP="00381F4B">
      <w:pPr>
        <w:pStyle w:val="Heading1"/>
        <w:rPr>
          <w:rStyle w:val="Strong"/>
          <w:rFonts w:ascii="Arial" w:hAnsi="Arial" w:cs="Arial"/>
          <w:color w:val="0096C0"/>
        </w:rPr>
      </w:pPr>
      <w:bookmarkStart w:id="14" w:name="_Toc227662982"/>
      <w:r w:rsidRPr="006C5BDD">
        <w:rPr>
          <w:rStyle w:val="Strong"/>
          <w:rFonts w:ascii="Arial" w:hAnsi="Arial" w:cs="Arial"/>
          <w:color w:val="0096C0"/>
        </w:rPr>
        <w:t>How to Apply</w:t>
      </w:r>
      <w:bookmarkEnd w:id="14"/>
    </w:p>
    <w:p w14:paraId="1A3ABF6F" w14:textId="77777777" w:rsidR="00B3551A" w:rsidRPr="00D5030E" w:rsidRDefault="00B3551A" w:rsidP="00B3551A">
      <w:pPr>
        <w:pStyle w:val="NormalWeb"/>
        <w:shd w:val="clear" w:color="auto" w:fill="FFFFFF"/>
        <w:spacing w:before="0" w:after="0" w:line="240" w:lineRule="auto"/>
        <w:rPr>
          <w:rFonts w:ascii="Arial" w:hAnsi="Arial" w:cs="Arial"/>
          <w:sz w:val="22"/>
          <w:szCs w:val="22"/>
          <w:lang w:val="en"/>
        </w:rPr>
      </w:pPr>
    </w:p>
    <w:p w14:paraId="4DCB9668" w14:textId="41C08EFA" w:rsidR="00BB31D0" w:rsidRPr="000A0BFC" w:rsidRDefault="00BB31D0" w:rsidP="2F200CE4">
      <w:pPr>
        <w:pStyle w:val="NormalWeb"/>
        <w:shd w:val="clear" w:color="auto" w:fill="FFFFFF" w:themeFill="background1"/>
        <w:spacing w:before="0" w:after="0" w:line="240" w:lineRule="auto"/>
        <w:rPr>
          <w:rStyle w:val="Hyperlink"/>
          <w:rFonts w:ascii="Arial" w:hAnsi="Arial" w:cs="Arial"/>
          <w:sz w:val="22"/>
          <w:szCs w:val="22"/>
        </w:rPr>
      </w:pPr>
      <w:r w:rsidRPr="2F200CE4">
        <w:rPr>
          <w:rFonts w:ascii="Arial" w:hAnsi="Arial" w:cs="Arial"/>
          <w:sz w:val="22"/>
          <w:szCs w:val="22"/>
        </w:rPr>
        <w:t xml:space="preserve">Your application should be made to the Chair </w:t>
      </w:r>
      <w:r w:rsidR="00F5454A" w:rsidRPr="2F200CE4">
        <w:rPr>
          <w:rFonts w:ascii="Arial" w:hAnsi="Arial" w:cs="Arial"/>
          <w:sz w:val="22"/>
          <w:szCs w:val="22"/>
        </w:rPr>
        <w:t>of the Board</w:t>
      </w:r>
      <w:r w:rsidRPr="2F200CE4">
        <w:rPr>
          <w:rFonts w:ascii="Arial" w:hAnsi="Arial" w:cs="Arial"/>
          <w:sz w:val="22"/>
          <w:szCs w:val="22"/>
        </w:rPr>
        <w:t xml:space="preserve">, </w:t>
      </w:r>
      <w:r w:rsidR="00F5454A" w:rsidRPr="2F200CE4">
        <w:rPr>
          <w:rFonts w:ascii="Arial" w:hAnsi="Arial" w:cs="Arial"/>
          <w:sz w:val="22"/>
          <w:szCs w:val="22"/>
        </w:rPr>
        <w:t xml:space="preserve">Angela </w:t>
      </w:r>
      <w:proofErr w:type="gramStart"/>
      <w:r w:rsidR="00F5454A" w:rsidRPr="2F200CE4">
        <w:rPr>
          <w:rFonts w:ascii="Arial" w:hAnsi="Arial" w:cs="Arial"/>
          <w:sz w:val="22"/>
          <w:szCs w:val="22"/>
        </w:rPr>
        <w:t>Style</w:t>
      </w:r>
      <w:proofErr w:type="gramEnd"/>
      <w:r w:rsidR="00F5454A" w:rsidRPr="2F200CE4">
        <w:rPr>
          <w:rFonts w:ascii="Arial" w:hAnsi="Arial" w:cs="Arial"/>
          <w:sz w:val="22"/>
          <w:szCs w:val="22"/>
        </w:rPr>
        <w:t xml:space="preserve"> </w:t>
      </w:r>
      <w:r w:rsidRPr="2F200CE4">
        <w:rPr>
          <w:rFonts w:ascii="Arial" w:hAnsi="Arial" w:cs="Arial"/>
          <w:sz w:val="22"/>
          <w:szCs w:val="22"/>
        </w:rPr>
        <w:t>and submitted via email to</w:t>
      </w:r>
      <w:r w:rsidR="00F5454A" w:rsidRPr="2F200CE4">
        <w:rPr>
          <w:rFonts w:ascii="Arial" w:hAnsi="Arial" w:cs="Arial"/>
          <w:sz w:val="22"/>
          <w:szCs w:val="22"/>
        </w:rPr>
        <w:t xml:space="preserve"> </w:t>
      </w:r>
      <w:hyperlink r:id="rId24">
        <w:r w:rsidR="3CCCF0A1" w:rsidRPr="2F200CE4">
          <w:rPr>
            <w:rStyle w:val="Hyperlink"/>
            <w:rFonts w:ascii="Arial" w:hAnsi="Arial" w:cs="Arial"/>
            <w:color w:val="0096C0"/>
            <w:sz w:val="22"/>
            <w:szCs w:val="22"/>
          </w:rPr>
          <w:t>Sarah Burrows</w:t>
        </w:r>
      </w:hyperlink>
      <w:r w:rsidR="00F5454A" w:rsidRPr="2F200CE4">
        <w:rPr>
          <w:rFonts w:ascii="Arial" w:hAnsi="Arial" w:cs="Arial"/>
          <w:sz w:val="22"/>
          <w:szCs w:val="22"/>
        </w:rPr>
        <w:t>.</w:t>
      </w:r>
      <w:r w:rsidR="00AA044C">
        <w:rPr>
          <w:rFonts w:ascii="Arial" w:hAnsi="Arial" w:cs="Arial"/>
          <w:sz w:val="22"/>
          <w:szCs w:val="22"/>
        </w:rPr>
        <w:t xml:space="preserve"> </w:t>
      </w:r>
      <w:r w:rsidR="00AA044C" w:rsidRPr="650C1ADA">
        <w:rPr>
          <w:rFonts w:ascii="Arial" w:hAnsi="Arial" w:cs="Arial"/>
          <w:sz w:val="22"/>
          <w:szCs w:val="22"/>
        </w:rPr>
        <w:t xml:space="preserve">The closing date for submitting your application is </w:t>
      </w:r>
      <w:r w:rsidR="00AA044C" w:rsidRPr="650C1ADA">
        <w:rPr>
          <w:rFonts w:ascii="Arial" w:hAnsi="Arial" w:cs="Arial"/>
          <w:b/>
          <w:bCs/>
          <w:sz w:val="22"/>
          <w:szCs w:val="22"/>
        </w:rPr>
        <w:t xml:space="preserve">10am on </w:t>
      </w:r>
      <w:r w:rsidR="00AA044C">
        <w:rPr>
          <w:rFonts w:ascii="Arial" w:hAnsi="Arial" w:cs="Arial"/>
          <w:b/>
          <w:bCs/>
          <w:sz w:val="22"/>
          <w:szCs w:val="22"/>
        </w:rPr>
        <w:t>Thursday 21</w:t>
      </w:r>
      <w:r w:rsidR="00AA044C" w:rsidRPr="00D357DA">
        <w:rPr>
          <w:rFonts w:ascii="Arial" w:hAnsi="Arial" w:cs="Arial"/>
          <w:b/>
          <w:bCs/>
          <w:sz w:val="22"/>
          <w:szCs w:val="22"/>
          <w:vertAlign w:val="superscript"/>
        </w:rPr>
        <w:t>st</w:t>
      </w:r>
      <w:r w:rsidR="00AA044C">
        <w:rPr>
          <w:rFonts w:ascii="Arial" w:hAnsi="Arial" w:cs="Arial"/>
          <w:b/>
          <w:bCs/>
          <w:sz w:val="22"/>
          <w:szCs w:val="22"/>
        </w:rPr>
        <w:t xml:space="preserve"> May</w:t>
      </w:r>
      <w:r w:rsidR="00AA044C" w:rsidRPr="650C1ADA">
        <w:rPr>
          <w:rFonts w:ascii="Arial" w:hAnsi="Arial" w:cs="Arial"/>
          <w:sz w:val="22"/>
          <w:szCs w:val="22"/>
        </w:rPr>
        <w:t>.</w:t>
      </w:r>
    </w:p>
    <w:p w14:paraId="1655EB3A" w14:textId="77777777" w:rsidR="00BB31D0" w:rsidRPr="000A0BFC" w:rsidRDefault="00BB31D0" w:rsidP="00BB31D0">
      <w:pPr>
        <w:pStyle w:val="NormalWeb"/>
        <w:shd w:val="clear" w:color="auto" w:fill="FFFFFF"/>
        <w:spacing w:before="0" w:after="0" w:line="240" w:lineRule="auto"/>
        <w:rPr>
          <w:rStyle w:val="Hyperlink"/>
          <w:rFonts w:ascii="Arial" w:hAnsi="Arial" w:cs="Arial"/>
          <w:color w:val="auto"/>
          <w:sz w:val="22"/>
          <w:szCs w:val="22"/>
          <w:u w:val="none"/>
          <w:lang w:val="en"/>
        </w:rPr>
      </w:pPr>
    </w:p>
    <w:p w14:paraId="792DC292" w14:textId="44691E68" w:rsidR="00BB31D0" w:rsidRPr="000A0BFC" w:rsidRDefault="00BB31D0" w:rsidP="00BB31D0">
      <w:pPr>
        <w:pStyle w:val="NormalWeb"/>
        <w:shd w:val="clear" w:color="auto" w:fill="FFFFFF"/>
        <w:spacing w:before="0" w:after="0" w:line="240" w:lineRule="auto"/>
        <w:rPr>
          <w:rFonts w:ascii="Arial" w:hAnsi="Arial" w:cs="Arial"/>
          <w:sz w:val="22"/>
          <w:szCs w:val="22"/>
          <w:lang w:val="en"/>
        </w:rPr>
      </w:pPr>
      <w:bookmarkStart w:id="15" w:name="_Hlk71811017"/>
      <w:r w:rsidRPr="000A0BFC">
        <w:rPr>
          <w:rStyle w:val="Hyperlink"/>
          <w:rFonts w:ascii="Arial" w:hAnsi="Arial" w:cs="Arial"/>
          <w:color w:val="auto"/>
          <w:sz w:val="22"/>
          <w:szCs w:val="22"/>
          <w:u w:val="none"/>
          <w:lang w:val="en"/>
        </w:rPr>
        <w:t xml:space="preserve">If you wish, </w:t>
      </w:r>
      <w:r>
        <w:rPr>
          <w:rStyle w:val="Hyperlink"/>
          <w:rFonts w:ascii="Arial" w:hAnsi="Arial" w:cs="Arial"/>
          <w:color w:val="auto"/>
          <w:sz w:val="22"/>
          <w:szCs w:val="22"/>
          <w:u w:val="none"/>
          <w:lang w:val="en"/>
        </w:rPr>
        <w:t>the Chair</w:t>
      </w:r>
      <w:r w:rsidRPr="000A0BFC">
        <w:rPr>
          <w:rStyle w:val="Hyperlink"/>
          <w:rFonts w:ascii="Arial" w:hAnsi="Arial" w:cs="Arial"/>
          <w:color w:val="auto"/>
          <w:sz w:val="22"/>
          <w:szCs w:val="22"/>
          <w:u w:val="none"/>
          <w:lang w:val="en"/>
        </w:rPr>
        <w:t xml:space="preserve"> would be happy to have an informal conversation with you about</w:t>
      </w:r>
      <w:r w:rsidR="00607968">
        <w:rPr>
          <w:rStyle w:val="Hyperlink"/>
          <w:rFonts w:ascii="Arial" w:hAnsi="Arial" w:cs="Arial"/>
          <w:color w:val="auto"/>
          <w:sz w:val="22"/>
          <w:szCs w:val="22"/>
          <w:u w:val="none"/>
          <w:lang w:val="en"/>
        </w:rPr>
        <w:t xml:space="preserve"> </w:t>
      </w:r>
      <w:r w:rsidR="00607968" w:rsidRPr="00607968">
        <w:rPr>
          <w:rFonts w:ascii="Arial" w:hAnsi="Arial" w:cs="Arial"/>
          <w:sz w:val="22"/>
          <w:szCs w:val="22"/>
          <w:lang w:val="en-GB"/>
        </w:rPr>
        <w:t>the Trust and its strategy and approach to governance</w:t>
      </w:r>
      <w:r w:rsidR="00EE71D5">
        <w:rPr>
          <w:rStyle w:val="Hyperlink"/>
          <w:rFonts w:ascii="Arial" w:hAnsi="Arial" w:cs="Arial"/>
          <w:color w:val="auto"/>
          <w:sz w:val="22"/>
          <w:szCs w:val="22"/>
          <w:u w:val="none"/>
          <w:lang w:val="en"/>
        </w:rPr>
        <w:t xml:space="preserve">. </w:t>
      </w:r>
      <w:r>
        <w:rPr>
          <w:rStyle w:val="Hyperlink"/>
          <w:rFonts w:ascii="Arial" w:hAnsi="Arial" w:cs="Arial"/>
          <w:color w:val="auto"/>
          <w:sz w:val="22"/>
          <w:szCs w:val="22"/>
          <w:u w:val="none"/>
          <w:lang w:val="en"/>
        </w:rPr>
        <w:t xml:space="preserve">Please contact </w:t>
      </w:r>
      <w:hyperlink r:id="rId25" w:history="1">
        <w:r w:rsidRPr="006C5BDD">
          <w:rPr>
            <w:rStyle w:val="Hyperlink"/>
            <w:rFonts w:ascii="Arial" w:hAnsi="Arial" w:cs="Arial"/>
            <w:color w:val="0096C0"/>
            <w:sz w:val="22"/>
            <w:szCs w:val="22"/>
            <w:lang w:val="en"/>
          </w:rPr>
          <w:t>Sarah Burrows</w:t>
        </w:r>
      </w:hyperlink>
      <w:r>
        <w:rPr>
          <w:rStyle w:val="Hyperlink"/>
          <w:rFonts w:ascii="Arial" w:hAnsi="Arial" w:cs="Arial"/>
          <w:color w:val="auto"/>
          <w:sz w:val="22"/>
          <w:szCs w:val="22"/>
          <w:u w:val="none"/>
          <w:lang w:val="en"/>
        </w:rPr>
        <w:t xml:space="preserve"> to arrange this.</w:t>
      </w:r>
    </w:p>
    <w:bookmarkEnd w:id="15"/>
    <w:p w14:paraId="6B8E4536" w14:textId="77777777" w:rsidR="00BB31D0" w:rsidRPr="000A0BFC" w:rsidRDefault="00BB31D0" w:rsidP="00BB31D0">
      <w:pPr>
        <w:pStyle w:val="NormalWeb"/>
        <w:shd w:val="clear" w:color="auto" w:fill="FFFFFF"/>
        <w:spacing w:before="0" w:after="0" w:line="240" w:lineRule="auto"/>
        <w:rPr>
          <w:rFonts w:ascii="Arial" w:hAnsi="Arial" w:cs="Arial"/>
          <w:sz w:val="22"/>
          <w:szCs w:val="22"/>
          <w:lang w:val="en"/>
        </w:rPr>
      </w:pPr>
    </w:p>
    <w:p w14:paraId="4C02114B" w14:textId="77777777" w:rsidR="00BB31D0" w:rsidRPr="000A0BFC" w:rsidRDefault="00BB31D0" w:rsidP="00BB31D0">
      <w:pPr>
        <w:pStyle w:val="NormalWeb"/>
        <w:shd w:val="clear" w:color="auto" w:fill="FFFFFF"/>
        <w:spacing w:before="0" w:after="0" w:line="240" w:lineRule="auto"/>
        <w:rPr>
          <w:rFonts w:ascii="Arial" w:hAnsi="Arial" w:cs="Arial"/>
          <w:b/>
          <w:sz w:val="22"/>
          <w:szCs w:val="22"/>
          <w:lang w:val="en"/>
        </w:rPr>
      </w:pPr>
      <w:r w:rsidRPr="000A0BFC">
        <w:rPr>
          <w:rFonts w:ascii="Arial" w:hAnsi="Arial" w:cs="Arial"/>
          <w:b/>
          <w:sz w:val="22"/>
          <w:szCs w:val="22"/>
          <w:lang w:val="en"/>
        </w:rPr>
        <w:t>Submit the paperwork for application as follows:</w:t>
      </w:r>
    </w:p>
    <w:p w14:paraId="065E3AA6" w14:textId="77777777" w:rsidR="00BB31D0" w:rsidRPr="000A0BFC" w:rsidRDefault="00BB31D0" w:rsidP="00BB31D0">
      <w:pPr>
        <w:pStyle w:val="NormalWeb"/>
        <w:shd w:val="clear" w:color="auto" w:fill="FFFFFF"/>
        <w:spacing w:before="0" w:after="0" w:line="240" w:lineRule="auto"/>
        <w:rPr>
          <w:rFonts w:ascii="Arial" w:hAnsi="Arial" w:cs="Arial"/>
          <w:b/>
          <w:sz w:val="22"/>
          <w:szCs w:val="22"/>
          <w:lang w:val="en"/>
        </w:rPr>
      </w:pPr>
    </w:p>
    <w:p w14:paraId="67FCA1F5" w14:textId="77777777" w:rsidR="00BB31D0" w:rsidRPr="000A0BFC" w:rsidRDefault="00BB31D0" w:rsidP="00BB31D0">
      <w:pPr>
        <w:pStyle w:val="NormalWeb"/>
        <w:numPr>
          <w:ilvl w:val="0"/>
          <w:numId w:val="4"/>
        </w:numPr>
        <w:shd w:val="clear" w:color="auto" w:fill="FFFFFF"/>
        <w:spacing w:before="0" w:after="0" w:line="240" w:lineRule="auto"/>
        <w:rPr>
          <w:rFonts w:ascii="Arial" w:hAnsi="Arial" w:cs="Arial"/>
          <w:sz w:val="22"/>
          <w:szCs w:val="22"/>
          <w:lang w:val="en"/>
        </w:rPr>
      </w:pPr>
      <w:r w:rsidRPr="000A0BFC">
        <w:rPr>
          <w:rFonts w:ascii="Arial" w:hAnsi="Arial" w:cs="Arial"/>
          <w:sz w:val="22"/>
          <w:szCs w:val="22"/>
          <w:lang w:val="en"/>
        </w:rPr>
        <w:t>A covering letter, outlining your reasons for wishing to join the Board, what you could contribute, and what you would hope to achieve as a Board member.</w:t>
      </w:r>
    </w:p>
    <w:p w14:paraId="61DE21EC" w14:textId="77777777" w:rsidR="00BB31D0" w:rsidRPr="000A0BFC" w:rsidRDefault="00BB31D0" w:rsidP="00BB31D0">
      <w:pPr>
        <w:pStyle w:val="NormalWeb"/>
        <w:numPr>
          <w:ilvl w:val="0"/>
          <w:numId w:val="4"/>
        </w:numPr>
        <w:shd w:val="clear" w:color="auto" w:fill="FFFFFF"/>
        <w:spacing w:before="0" w:after="0" w:line="240" w:lineRule="auto"/>
        <w:rPr>
          <w:rFonts w:ascii="Arial" w:hAnsi="Arial" w:cs="Arial"/>
          <w:sz w:val="22"/>
          <w:szCs w:val="22"/>
          <w:lang w:val="en"/>
        </w:rPr>
      </w:pPr>
      <w:r w:rsidRPr="000A0BFC">
        <w:rPr>
          <w:rFonts w:ascii="Arial" w:hAnsi="Arial" w:cs="Arial"/>
          <w:sz w:val="22"/>
          <w:szCs w:val="22"/>
          <w:lang w:val="en"/>
        </w:rPr>
        <w:t>A brief CV, which should include the names and contact details of two people who could vouch for your abilities to serve on a Board and whom the Trust can contact, if necessary.</w:t>
      </w:r>
    </w:p>
    <w:p w14:paraId="21C8467C" w14:textId="4DAC1F5F" w:rsidR="00BB31D0" w:rsidRDefault="00BB31D0" w:rsidP="00BB31D0">
      <w:pPr>
        <w:pStyle w:val="NormalWeb"/>
        <w:numPr>
          <w:ilvl w:val="0"/>
          <w:numId w:val="4"/>
        </w:numPr>
        <w:shd w:val="clear" w:color="auto" w:fill="FFFFFF"/>
        <w:spacing w:before="0" w:after="0" w:line="240" w:lineRule="auto"/>
        <w:rPr>
          <w:rFonts w:ascii="Arial" w:hAnsi="Arial" w:cs="Arial"/>
          <w:sz w:val="22"/>
          <w:szCs w:val="22"/>
          <w:lang w:val="en"/>
        </w:rPr>
      </w:pPr>
      <w:r w:rsidRPr="000A0BFC">
        <w:rPr>
          <w:rFonts w:ascii="Arial" w:hAnsi="Arial" w:cs="Arial"/>
          <w:sz w:val="22"/>
          <w:szCs w:val="22"/>
          <w:lang w:val="en"/>
        </w:rPr>
        <w:t xml:space="preserve">A brief biography (maximum 150 words) which could be circulated to </w:t>
      </w:r>
      <w:r w:rsidR="00C3744E">
        <w:rPr>
          <w:rFonts w:ascii="Arial" w:hAnsi="Arial" w:cs="Arial"/>
          <w:sz w:val="22"/>
          <w:szCs w:val="22"/>
          <w:lang w:val="en"/>
        </w:rPr>
        <w:t>T</w:t>
      </w:r>
      <w:r w:rsidRPr="000A0BFC">
        <w:rPr>
          <w:rFonts w:ascii="Arial" w:hAnsi="Arial" w:cs="Arial"/>
          <w:sz w:val="22"/>
          <w:szCs w:val="22"/>
          <w:lang w:val="en"/>
        </w:rPr>
        <w:t>rustees</w:t>
      </w:r>
    </w:p>
    <w:p w14:paraId="51244C73" w14:textId="7895CB3D" w:rsidR="00D7607F" w:rsidRDefault="00D7607F" w:rsidP="00D7607F">
      <w:pPr>
        <w:pStyle w:val="NormalWeb"/>
        <w:shd w:val="clear" w:color="auto" w:fill="FFFFFF"/>
        <w:spacing w:before="0" w:after="0" w:line="240" w:lineRule="auto"/>
        <w:rPr>
          <w:rFonts w:ascii="Arial" w:hAnsi="Arial" w:cs="Arial"/>
          <w:sz w:val="22"/>
          <w:szCs w:val="22"/>
          <w:lang w:val="en"/>
        </w:rPr>
      </w:pPr>
    </w:p>
    <w:p w14:paraId="25A2DFD8" w14:textId="570F6F71" w:rsidR="00D7607F" w:rsidRPr="000A0BFC" w:rsidRDefault="00D7607F" w:rsidP="52118CC0">
      <w:pPr>
        <w:pStyle w:val="NormalWeb"/>
        <w:shd w:val="clear" w:color="auto" w:fill="FFFFFF" w:themeFill="background1"/>
        <w:spacing w:before="0" w:after="0" w:line="240" w:lineRule="auto"/>
        <w:rPr>
          <w:rFonts w:ascii="Arial" w:hAnsi="Arial" w:cs="Arial"/>
          <w:sz w:val="22"/>
          <w:szCs w:val="22"/>
        </w:rPr>
      </w:pPr>
      <w:r w:rsidRPr="52118CC0">
        <w:rPr>
          <w:rFonts w:ascii="Arial" w:hAnsi="Arial" w:cs="Arial"/>
          <w:sz w:val="22"/>
          <w:szCs w:val="22"/>
        </w:rPr>
        <w:t xml:space="preserve">We would also appreciate it if you would take the time to complete the </w:t>
      </w:r>
      <w:r w:rsidR="0014700A" w:rsidRPr="52118CC0">
        <w:rPr>
          <w:rFonts w:ascii="Arial" w:hAnsi="Arial" w:cs="Arial"/>
          <w:sz w:val="22"/>
          <w:szCs w:val="22"/>
        </w:rPr>
        <w:t xml:space="preserve">anonymous </w:t>
      </w:r>
      <w:r w:rsidRPr="52118CC0">
        <w:rPr>
          <w:rFonts w:ascii="Arial" w:hAnsi="Arial" w:cs="Arial"/>
          <w:sz w:val="22"/>
          <w:szCs w:val="22"/>
        </w:rPr>
        <w:t xml:space="preserve">Equality and Diversity Monitoring </w:t>
      </w:r>
      <w:r w:rsidR="00C3744E" w:rsidRPr="52118CC0">
        <w:rPr>
          <w:rFonts w:ascii="Arial" w:hAnsi="Arial" w:cs="Arial"/>
          <w:sz w:val="22"/>
          <w:szCs w:val="22"/>
        </w:rPr>
        <w:t>form</w:t>
      </w:r>
      <w:r w:rsidRPr="52118CC0">
        <w:rPr>
          <w:rFonts w:ascii="Arial" w:hAnsi="Arial" w:cs="Arial"/>
          <w:sz w:val="22"/>
          <w:szCs w:val="22"/>
        </w:rPr>
        <w:t xml:space="preserve"> </w:t>
      </w:r>
      <w:hyperlink r:id="rId26">
        <w:r w:rsidR="0014700A" w:rsidRPr="52118CC0">
          <w:rPr>
            <w:rStyle w:val="Hyperlink"/>
            <w:rFonts w:ascii="Arial" w:hAnsi="Arial" w:cs="Arial"/>
            <w:color w:val="0096C0"/>
            <w:sz w:val="22"/>
            <w:szCs w:val="22"/>
          </w:rPr>
          <w:t>here</w:t>
        </w:r>
      </w:hyperlink>
      <w:r w:rsidRPr="52118CC0">
        <w:rPr>
          <w:rFonts w:ascii="Arial" w:hAnsi="Arial" w:cs="Arial"/>
          <w:color w:val="0096C0"/>
          <w:sz w:val="22"/>
          <w:szCs w:val="22"/>
        </w:rPr>
        <w:t>.</w:t>
      </w:r>
      <w:r w:rsidRPr="52118CC0">
        <w:rPr>
          <w:rFonts w:ascii="Arial" w:hAnsi="Arial" w:cs="Arial"/>
          <w:sz w:val="22"/>
          <w:szCs w:val="22"/>
        </w:rPr>
        <w:t xml:space="preserve"> The information you give us will help us to refine our recruitment and employment practices and respond to the needs of the diverse range of people that our </w:t>
      </w:r>
      <w:proofErr w:type="spellStart"/>
      <w:r w:rsidRPr="52118CC0">
        <w:rPr>
          <w:rFonts w:ascii="Arial" w:hAnsi="Arial" w:cs="Arial"/>
          <w:sz w:val="22"/>
          <w:szCs w:val="22"/>
        </w:rPr>
        <w:t>organisation</w:t>
      </w:r>
      <w:proofErr w:type="spellEnd"/>
      <w:r w:rsidRPr="52118CC0">
        <w:rPr>
          <w:rFonts w:ascii="Arial" w:hAnsi="Arial" w:cs="Arial"/>
          <w:sz w:val="22"/>
          <w:szCs w:val="22"/>
        </w:rPr>
        <w:t xml:space="preserve"> </w:t>
      </w:r>
      <w:proofErr w:type="gramStart"/>
      <w:r w:rsidRPr="52118CC0">
        <w:rPr>
          <w:rFonts w:ascii="Arial" w:hAnsi="Arial" w:cs="Arial"/>
          <w:sz w:val="22"/>
          <w:szCs w:val="22"/>
        </w:rPr>
        <w:t xml:space="preserve">comes </w:t>
      </w:r>
      <w:r w:rsidR="7D129B4B" w:rsidRPr="2F200CE4">
        <w:rPr>
          <w:rFonts w:ascii="Arial" w:hAnsi="Arial" w:cs="Arial"/>
          <w:sz w:val="22"/>
          <w:szCs w:val="22"/>
        </w:rPr>
        <w:t>into</w:t>
      </w:r>
      <w:r w:rsidRPr="52118CC0">
        <w:rPr>
          <w:rFonts w:ascii="Arial" w:hAnsi="Arial" w:cs="Arial"/>
          <w:sz w:val="22"/>
          <w:szCs w:val="22"/>
        </w:rPr>
        <w:t xml:space="preserve"> contact with</w:t>
      </w:r>
      <w:proofErr w:type="gramEnd"/>
      <w:r w:rsidRPr="52118CC0">
        <w:rPr>
          <w:rFonts w:ascii="Arial" w:hAnsi="Arial" w:cs="Arial"/>
          <w:sz w:val="22"/>
          <w:szCs w:val="22"/>
        </w:rPr>
        <w:t>. All details that you provide will be kept in strict confidence and will not be viewed by any member of the selection panel.</w:t>
      </w:r>
    </w:p>
    <w:p w14:paraId="1B44BE2B" w14:textId="77777777" w:rsidR="00BB31D0" w:rsidRPr="000A0BFC" w:rsidRDefault="00BB31D0" w:rsidP="00BB31D0">
      <w:pPr>
        <w:pStyle w:val="NormalWeb"/>
        <w:shd w:val="clear" w:color="auto" w:fill="FFFFFF"/>
        <w:spacing w:before="0" w:after="0" w:line="240" w:lineRule="auto"/>
        <w:ind w:left="720"/>
        <w:rPr>
          <w:rFonts w:ascii="Arial" w:hAnsi="Arial" w:cs="Arial"/>
          <w:sz w:val="22"/>
          <w:szCs w:val="22"/>
          <w:lang w:val="en"/>
        </w:rPr>
      </w:pPr>
    </w:p>
    <w:p w14:paraId="3590FAEF" w14:textId="6CB3B275" w:rsidR="00BB31D0" w:rsidRPr="000A0BFC" w:rsidRDefault="00BB31D0" w:rsidP="00BB31D0">
      <w:pPr>
        <w:spacing w:after="0" w:line="240" w:lineRule="auto"/>
        <w:rPr>
          <w:rFonts w:ascii="Arial" w:hAnsi="Arial" w:cs="Arial"/>
        </w:rPr>
      </w:pPr>
      <w:r w:rsidRPr="000A0BFC">
        <w:rPr>
          <w:rFonts w:ascii="Arial" w:hAnsi="Arial" w:cs="Arial"/>
          <w:lang w:eastAsia="en-GB"/>
        </w:rPr>
        <w:t>The Bumblebee Conservation Trust is an Equal Opportunities employer.  This means that when carrying out our work and in the employment of staff to undertake this work, we will seek to ensure accessibility and equity of treatment for all persons regardless of ethnicity, gender, age, marital status, disability, religion, sexual orientation, or economic status</w:t>
      </w:r>
      <w:r w:rsidR="00C3744E">
        <w:rPr>
          <w:rFonts w:ascii="Arial" w:hAnsi="Arial" w:cs="Arial"/>
          <w:lang w:eastAsia="en-GB"/>
        </w:rPr>
        <w:t>.</w:t>
      </w:r>
    </w:p>
    <w:p w14:paraId="1A2EFFFE" w14:textId="08845180" w:rsidR="005F1B06" w:rsidRPr="00D5030E" w:rsidRDefault="005F1B06" w:rsidP="00C3744E">
      <w:pPr>
        <w:rPr>
          <w:rFonts w:ascii="Arial" w:hAnsi="Arial" w:cs="Arial"/>
          <w:b/>
        </w:rPr>
      </w:pPr>
    </w:p>
    <w:sectPr w:rsidR="005F1B06" w:rsidRPr="00D5030E" w:rsidSect="008F6E4D">
      <w:headerReference w:type="even" r:id="rId27"/>
      <w:headerReference w:type="default" r:id="rId28"/>
      <w:footerReference w:type="even" r:id="rId29"/>
      <w:footerReference w:type="default" r:id="rId30"/>
      <w:headerReference w:type="first" r:id="rId31"/>
      <w:footerReference w:type="first" r:id="rId3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5E84" w14:textId="77777777" w:rsidR="00103527" w:rsidRDefault="00103527" w:rsidP="00001511">
      <w:pPr>
        <w:spacing w:after="0" w:line="240" w:lineRule="auto"/>
      </w:pPr>
      <w:r>
        <w:separator/>
      </w:r>
    </w:p>
  </w:endnote>
  <w:endnote w:type="continuationSeparator" w:id="0">
    <w:p w14:paraId="49985CE8" w14:textId="77777777" w:rsidR="00103527" w:rsidRDefault="00103527" w:rsidP="0000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vantGardeGothicITCW01B 731069">
    <w:altName w:val="Times New Roman"/>
    <w:panose1 w:val="00000000000000000000"/>
    <w:charset w:val="00"/>
    <w:family w:val="roman"/>
    <w:notTrueType/>
    <w:pitch w:val="default"/>
  </w:font>
  <w:font w:name="AvantGardeGothicITCW01D 731075">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9629" w14:textId="77777777" w:rsidR="0028129F" w:rsidRDefault="00281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336479"/>
      <w:docPartObj>
        <w:docPartGallery w:val="Page Numbers (Bottom of Page)"/>
        <w:docPartUnique/>
      </w:docPartObj>
    </w:sdtPr>
    <w:sdtEndPr>
      <w:rPr>
        <w:rFonts w:ascii="Arial" w:hAnsi="Arial" w:cs="Arial"/>
        <w:noProof/>
        <w:color w:val="4472C4" w:themeColor="accent1"/>
        <w:sz w:val="20"/>
        <w:szCs w:val="20"/>
      </w:rPr>
    </w:sdtEndPr>
    <w:sdtContent>
      <w:p w14:paraId="751094A9" w14:textId="6BFB68FF" w:rsidR="0028129F" w:rsidRDefault="0028129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7E1E3B2" w14:textId="77777777" w:rsidR="0028129F" w:rsidRDefault="00281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7638" w14:textId="77777777" w:rsidR="0028129F" w:rsidRDefault="0028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EE74" w14:textId="77777777" w:rsidR="00103527" w:rsidRDefault="00103527" w:rsidP="00001511">
      <w:pPr>
        <w:spacing w:after="0" w:line="240" w:lineRule="auto"/>
      </w:pPr>
      <w:r>
        <w:separator/>
      </w:r>
    </w:p>
  </w:footnote>
  <w:footnote w:type="continuationSeparator" w:id="0">
    <w:p w14:paraId="08F11B36" w14:textId="77777777" w:rsidR="00103527" w:rsidRDefault="00103527" w:rsidP="00001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2D09" w14:textId="77777777" w:rsidR="0028129F" w:rsidRDefault="00281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F2C2" w14:textId="7292E559" w:rsidR="0028129F" w:rsidRDefault="00281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42FC" w14:textId="77777777" w:rsidR="0028129F" w:rsidRDefault="00281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C85"/>
    <w:multiLevelType w:val="multilevel"/>
    <w:tmpl w:val="D72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B44E4"/>
    <w:multiLevelType w:val="multilevel"/>
    <w:tmpl w:val="4E3C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1484C"/>
    <w:multiLevelType w:val="multilevel"/>
    <w:tmpl w:val="AEA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8158E"/>
    <w:multiLevelType w:val="multilevel"/>
    <w:tmpl w:val="39A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81919"/>
    <w:multiLevelType w:val="multilevel"/>
    <w:tmpl w:val="33A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32D77"/>
    <w:multiLevelType w:val="multilevel"/>
    <w:tmpl w:val="AE8836B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6002522"/>
    <w:multiLevelType w:val="multilevel"/>
    <w:tmpl w:val="8B50E1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6EA38B6"/>
    <w:multiLevelType w:val="hybridMultilevel"/>
    <w:tmpl w:val="C2A6F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FB2385"/>
    <w:multiLevelType w:val="multilevel"/>
    <w:tmpl w:val="D89EB86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5B2844"/>
    <w:multiLevelType w:val="multilevel"/>
    <w:tmpl w:val="D62AA4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D74339D"/>
    <w:multiLevelType w:val="multilevel"/>
    <w:tmpl w:val="B3D2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D52CD6"/>
    <w:multiLevelType w:val="multilevel"/>
    <w:tmpl w:val="7836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F2021"/>
    <w:multiLevelType w:val="multilevel"/>
    <w:tmpl w:val="7EEC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44563"/>
    <w:multiLevelType w:val="multilevel"/>
    <w:tmpl w:val="4BBA9C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73E1F60"/>
    <w:multiLevelType w:val="hybridMultilevel"/>
    <w:tmpl w:val="A37C4048"/>
    <w:lvl w:ilvl="0" w:tplc="9ACC18FA">
      <w:start w:val="1"/>
      <w:numFmt w:val="bullet"/>
      <w:lvlText w:val=""/>
      <w:lvlJc w:val="left"/>
      <w:pPr>
        <w:ind w:left="1080" w:hanging="360"/>
      </w:pPr>
      <w:rPr>
        <w:rFonts w:ascii="Symbol" w:hAnsi="Symbol"/>
      </w:rPr>
    </w:lvl>
    <w:lvl w:ilvl="1" w:tplc="B53060D8">
      <w:start w:val="1"/>
      <w:numFmt w:val="bullet"/>
      <w:lvlText w:val=""/>
      <w:lvlJc w:val="left"/>
      <w:pPr>
        <w:ind w:left="1080" w:hanging="360"/>
      </w:pPr>
      <w:rPr>
        <w:rFonts w:ascii="Symbol" w:hAnsi="Symbol"/>
      </w:rPr>
    </w:lvl>
    <w:lvl w:ilvl="2" w:tplc="DBC6C10A">
      <w:start w:val="1"/>
      <w:numFmt w:val="bullet"/>
      <w:lvlText w:val=""/>
      <w:lvlJc w:val="left"/>
      <w:pPr>
        <w:ind w:left="1080" w:hanging="360"/>
      </w:pPr>
      <w:rPr>
        <w:rFonts w:ascii="Symbol" w:hAnsi="Symbol"/>
      </w:rPr>
    </w:lvl>
    <w:lvl w:ilvl="3" w:tplc="22823D3C">
      <w:start w:val="1"/>
      <w:numFmt w:val="bullet"/>
      <w:lvlText w:val=""/>
      <w:lvlJc w:val="left"/>
      <w:pPr>
        <w:ind w:left="1080" w:hanging="360"/>
      </w:pPr>
      <w:rPr>
        <w:rFonts w:ascii="Symbol" w:hAnsi="Symbol"/>
      </w:rPr>
    </w:lvl>
    <w:lvl w:ilvl="4" w:tplc="8B14F108">
      <w:start w:val="1"/>
      <w:numFmt w:val="bullet"/>
      <w:lvlText w:val=""/>
      <w:lvlJc w:val="left"/>
      <w:pPr>
        <w:ind w:left="1080" w:hanging="360"/>
      </w:pPr>
      <w:rPr>
        <w:rFonts w:ascii="Symbol" w:hAnsi="Symbol"/>
      </w:rPr>
    </w:lvl>
    <w:lvl w:ilvl="5" w:tplc="86FCD76E">
      <w:start w:val="1"/>
      <w:numFmt w:val="bullet"/>
      <w:lvlText w:val=""/>
      <w:lvlJc w:val="left"/>
      <w:pPr>
        <w:ind w:left="1080" w:hanging="360"/>
      </w:pPr>
      <w:rPr>
        <w:rFonts w:ascii="Symbol" w:hAnsi="Symbol"/>
      </w:rPr>
    </w:lvl>
    <w:lvl w:ilvl="6" w:tplc="19402C1E">
      <w:start w:val="1"/>
      <w:numFmt w:val="bullet"/>
      <w:lvlText w:val=""/>
      <w:lvlJc w:val="left"/>
      <w:pPr>
        <w:ind w:left="1080" w:hanging="360"/>
      </w:pPr>
      <w:rPr>
        <w:rFonts w:ascii="Symbol" w:hAnsi="Symbol"/>
      </w:rPr>
    </w:lvl>
    <w:lvl w:ilvl="7" w:tplc="F7BC7772">
      <w:start w:val="1"/>
      <w:numFmt w:val="bullet"/>
      <w:lvlText w:val=""/>
      <w:lvlJc w:val="left"/>
      <w:pPr>
        <w:ind w:left="1080" w:hanging="360"/>
      </w:pPr>
      <w:rPr>
        <w:rFonts w:ascii="Symbol" w:hAnsi="Symbol"/>
      </w:rPr>
    </w:lvl>
    <w:lvl w:ilvl="8" w:tplc="D71ABB20">
      <w:start w:val="1"/>
      <w:numFmt w:val="bullet"/>
      <w:lvlText w:val=""/>
      <w:lvlJc w:val="left"/>
      <w:pPr>
        <w:ind w:left="1080" w:hanging="360"/>
      </w:pPr>
      <w:rPr>
        <w:rFonts w:ascii="Symbol" w:hAnsi="Symbol"/>
      </w:rPr>
    </w:lvl>
  </w:abstractNum>
  <w:abstractNum w:abstractNumId="15" w15:restartNumberingAfterBreak="0">
    <w:nsid w:val="2A0C48C1"/>
    <w:multiLevelType w:val="multilevel"/>
    <w:tmpl w:val="A6E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EA08F4"/>
    <w:multiLevelType w:val="hybridMultilevel"/>
    <w:tmpl w:val="85D22952"/>
    <w:lvl w:ilvl="0" w:tplc="08620A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11977"/>
    <w:multiLevelType w:val="multilevel"/>
    <w:tmpl w:val="381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84111F"/>
    <w:multiLevelType w:val="multilevel"/>
    <w:tmpl w:val="F1C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F60596"/>
    <w:multiLevelType w:val="multilevel"/>
    <w:tmpl w:val="D45EA18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3B237934"/>
    <w:multiLevelType w:val="multilevel"/>
    <w:tmpl w:val="28DE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7F43E7"/>
    <w:multiLevelType w:val="multilevel"/>
    <w:tmpl w:val="62C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70D3D"/>
    <w:multiLevelType w:val="hybridMultilevel"/>
    <w:tmpl w:val="0EEE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86147"/>
    <w:multiLevelType w:val="multilevel"/>
    <w:tmpl w:val="571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BF538F"/>
    <w:multiLevelType w:val="multilevel"/>
    <w:tmpl w:val="BB3454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362536B"/>
    <w:multiLevelType w:val="multilevel"/>
    <w:tmpl w:val="D856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2B088F"/>
    <w:multiLevelType w:val="multilevel"/>
    <w:tmpl w:val="F91A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265CD7"/>
    <w:multiLevelType w:val="multilevel"/>
    <w:tmpl w:val="FE68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444025"/>
    <w:multiLevelType w:val="multilevel"/>
    <w:tmpl w:val="204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2B3879"/>
    <w:multiLevelType w:val="hybridMultilevel"/>
    <w:tmpl w:val="EB2ED230"/>
    <w:lvl w:ilvl="0" w:tplc="3B7444BE">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6E680A"/>
    <w:multiLevelType w:val="multilevel"/>
    <w:tmpl w:val="2C9E02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EF53A81"/>
    <w:multiLevelType w:val="multilevel"/>
    <w:tmpl w:val="38F0B622"/>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F505956"/>
    <w:multiLevelType w:val="multilevel"/>
    <w:tmpl w:val="E96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E83B7C"/>
    <w:multiLevelType w:val="multilevel"/>
    <w:tmpl w:val="7F4C186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4" w15:restartNumberingAfterBreak="0">
    <w:nsid w:val="6F24137B"/>
    <w:multiLevelType w:val="multilevel"/>
    <w:tmpl w:val="12DC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640AD1"/>
    <w:multiLevelType w:val="multilevel"/>
    <w:tmpl w:val="69D0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AA14F8"/>
    <w:multiLevelType w:val="multilevel"/>
    <w:tmpl w:val="5372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0053B7"/>
    <w:multiLevelType w:val="multilevel"/>
    <w:tmpl w:val="C0D8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881521"/>
    <w:multiLevelType w:val="multilevel"/>
    <w:tmpl w:val="9752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EF585E"/>
    <w:multiLevelType w:val="hybridMultilevel"/>
    <w:tmpl w:val="90A6A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1B0871"/>
    <w:multiLevelType w:val="multilevel"/>
    <w:tmpl w:val="038C74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82B531E"/>
    <w:multiLevelType w:val="hybridMultilevel"/>
    <w:tmpl w:val="B68A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57B14"/>
    <w:multiLevelType w:val="multilevel"/>
    <w:tmpl w:val="DF50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E9362A"/>
    <w:multiLevelType w:val="hybridMultilevel"/>
    <w:tmpl w:val="61A2D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4334C0"/>
    <w:multiLevelType w:val="hybridMultilevel"/>
    <w:tmpl w:val="C61E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F8160E"/>
    <w:multiLevelType w:val="multilevel"/>
    <w:tmpl w:val="7D3CFE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E903553"/>
    <w:multiLevelType w:val="multilevel"/>
    <w:tmpl w:val="F3CA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22157"/>
    <w:multiLevelType w:val="hybridMultilevel"/>
    <w:tmpl w:val="98B4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54C53"/>
    <w:multiLevelType w:val="multilevel"/>
    <w:tmpl w:val="96E68E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69354096">
    <w:abstractNumId w:val="29"/>
  </w:num>
  <w:num w:numId="2" w16cid:durableId="781263746">
    <w:abstractNumId w:val="44"/>
  </w:num>
  <w:num w:numId="3" w16cid:durableId="20716344">
    <w:abstractNumId w:val="22"/>
  </w:num>
  <w:num w:numId="4" w16cid:durableId="782111415">
    <w:abstractNumId w:val="47"/>
  </w:num>
  <w:num w:numId="5" w16cid:durableId="1877237212">
    <w:abstractNumId w:val="19"/>
  </w:num>
  <w:num w:numId="6" w16cid:durableId="1996689822">
    <w:abstractNumId w:val="33"/>
  </w:num>
  <w:num w:numId="7" w16cid:durableId="1578054149">
    <w:abstractNumId w:val="9"/>
  </w:num>
  <w:num w:numId="8" w16cid:durableId="1378892709">
    <w:abstractNumId w:val="6"/>
  </w:num>
  <w:num w:numId="9" w16cid:durableId="893463345">
    <w:abstractNumId w:val="45"/>
  </w:num>
  <w:num w:numId="10" w16cid:durableId="617374914">
    <w:abstractNumId w:val="40"/>
  </w:num>
  <w:num w:numId="11" w16cid:durableId="934704627">
    <w:abstractNumId w:val="24"/>
  </w:num>
  <w:num w:numId="12" w16cid:durableId="911701205">
    <w:abstractNumId w:val="13"/>
  </w:num>
  <w:num w:numId="13" w16cid:durableId="957644319">
    <w:abstractNumId w:val="48"/>
  </w:num>
  <w:num w:numId="14" w16cid:durableId="817452334">
    <w:abstractNumId w:val="30"/>
  </w:num>
  <w:num w:numId="15" w16cid:durableId="446121424">
    <w:abstractNumId w:val="5"/>
  </w:num>
  <w:num w:numId="16" w16cid:durableId="677775150">
    <w:abstractNumId w:val="8"/>
  </w:num>
  <w:num w:numId="17" w16cid:durableId="210072222">
    <w:abstractNumId w:val="31"/>
  </w:num>
  <w:num w:numId="18" w16cid:durableId="1092556377">
    <w:abstractNumId w:val="16"/>
  </w:num>
  <w:num w:numId="19" w16cid:durableId="568268773">
    <w:abstractNumId w:val="39"/>
  </w:num>
  <w:num w:numId="20" w16cid:durableId="1510169555">
    <w:abstractNumId w:val="43"/>
  </w:num>
  <w:num w:numId="21" w16cid:durableId="174273855">
    <w:abstractNumId w:val="41"/>
  </w:num>
  <w:num w:numId="22" w16cid:durableId="1773359725">
    <w:abstractNumId w:val="0"/>
  </w:num>
  <w:num w:numId="23" w16cid:durableId="422607301">
    <w:abstractNumId w:val="32"/>
  </w:num>
  <w:num w:numId="24" w16cid:durableId="2144499353">
    <w:abstractNumId w:val="20"/>
  </w:num>
  <w:num w:numId="25" w16cid:durableId="879125583">
    <w:abstractNumId w:val="4"/>
  </w:num>
  <w:num w:numId="26" w16cid:durableId="171724279">
    <w:abstractNumId w:val="35"/>
  </w:num>
  <w:num w:numId="27" w16cid:durableId="668094119">
    <w:abstractNumId w:val="17"/>
  </w:num>
  <w:num w:numId="28" w16cid:durableId="1414622438">
    <w:abstractNumId w:val="11"/>
  </w:num>
  <w:num w:numId="29" w16cid:durableId="1460537877">
    <w:abstractNumId w:val="37"/>
  </w:num>
  <w:num w:numId="30" w16cid:durableId="1910382530">
    <w:abstractNumId w:val="1"/>
  </w:num>
  <w:num w:numId="31" w16cid:durableId="1858153124">
    <w:abstractNumId w:val="3"/>
  </w:num>
  <w:num w:numId="32" w16cid:durableId="2113275715">
    <w:abstractNumId w:val="10"/>
  </w:num>
  <w:num w:numId="33" w16cid:durableId="728652381">
    <w:abstractNumId w:val="21"/>
  </w:num>
  <w:num w:numId="34" w16cid:durableId="45227480">
    <w:abstractNumId w:val="38"/>
  </w:num>
  <w:num w:numId="35" w16cid:durableId="872498799">
    <w:abstractNumId w:val="15"/>
  </w:num>
  <w:num w:numId="36" w16cid:durableId="602957243">
    <w:abstractNumId w:val="23"/>
  </w:num>
  <w:num w:numId="37" w16cid:durableId="913515948">
    <w:abstractNumId w:val="2"/>
  </w:num>
  <w:num w:numId="38" w16cid:durableId="2071228541">
    <w:abstractNumId w:val="42"/>
  </w:num>
  <w:num w:numId="39" w16cid:durableId="1116219143">
    <w:abstractNumId w:val="26"/>
  </w:num>
  <w:num w:numId="40" w16cid:durableId="1244225022">
    <w:abstractNumId w:val="34"/>
  </w:num>
  <w:num w:numId="41" w16cid:durableId="755174405">
    <w:abstractNumId w:val="18"/>
  </w:num>
  <w:num w:numId="42" w16cid:durableId="603391669">
    <w:abstractNumId w:val="28"/>
  </w:num>
  <w:num w:numId="43" w16cid:durableId="1674259716">
    <w:abstractNumId w:val="46"/>
  </w:num>
  <w:num w:numId="44" w16cid:durableId="997540333">
    <w:abstractNumId w:val="12"/>
  </w:num>
  <w:num w:numId="45" w16cid:durableId="1852261548">
    <w:abstractNumId w:val="27"/>
  </w:num>
  <w:num w:numId="46" w16cid:durableId="1951888237">
    <w:abstractNumId w:val="25"/>
  </w:num>
  <w:num w:numId="47" w16cid:durableId="834539949">
    <w:abstractNumId w:val="36"/>
  </w:num>
  <w:num w:numId="48" w16cid:durableId="770852391">
    <w:abstractNumId w:val="7"/>
  </w:num>
  <w:num w:numId="49" w16cid:durableId="668992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B4"/>
    <w:rsid w:val="00000A42"/>
    <w:rsid w:val="00001511"/>
    <w:rsid w:val="00002A6C"/>
    <w:rsid w:val="00011F45"/>
    <w:rsid w:val="00016100"/>
    <w:rsid w:val="00017334"/>
    <w:rsid w:val="000201CC"/>
    <w:rsid w:val="00032F37"/>
    <w:rsid w:val="00036AFB"/>
    <w:rsid w:val="0004505B"/>
    <w:rsid w:val="00045522"/>
    <w:rsid w:val="00046625"/>
    <w:rsid w:val="0005184A"/>
    <w:rsid w:val="00055805"/>
    <w:rsid w:val="000A0BFC"/>
    <w:rsid w:val="000A6605"/>
    <w:rsid w:val="000A74A7"/>
    <w:rsid w:val="000B29A3"/>
    <w:rsid w:val="000D36C8"/>
    <w:rsid w:val="000D620B"/>
    <w:rsid w:val="000D7FC7"/>
    <w:rsid w:val="000E5114"/>
    <w:rsid w:val="000F0240"/>
    <w:rsid w:val="00103527"/>
    <w:rsid w:val="001045DF"/>
    <w:rsid w:val="00106B0F"/>
    <w:rsid w:val="0011631E"/>
    <w:rsid w:val="0011724B"/>
    <w:rsid w:val="00136324"/>
    <w:rsid w:val="00137AA4"/>
    <w:rsid w:val="001421C9"/>
    <w:rsid w:val="001469A5"/>
    <w:rsid w:val="0014700A"/>
    <w:rsid w:val="00173C51"/>
    <w:rsid w:val="00182A35"/>
    <w:rsid w:val="00184F89"/>
    <w:rsid w:val="001D091F"/>
    <w:rsid w:val="001D2EBD"/>
    <w:rsid w:val="001E61B8"/>
    <w:rsid w:val="001F79CC"/>
    <w:rsid w:val="00202276"/>
    <w:rsid w:val="0020ADCE"/>
    <w:rsid w:val="0022140B"/>
    <w:rsid w:val="002243EC"/>
    <w:rsid w:val="002256FC"/>
    <w:rsid w:val="00233323"/>
    <w:rsid w:val="00234D13"/>
    <w:rsid w:val="0024405C"/>
    <w:rsid w:val="002709F6"/>
    <w:rsid w:val="002710D8"/>
    <w:rsid w:val="0028129F"/>
    <w:rsid w:val="002827D3"/>
    <w:rsid w:val="002878AA"/>
    <w:rsid w:val="00297C3C"/>
    <w:rsid w:val="002A5A30"/>
    <w:rsid w:val="002B508F"/>
    <w:rsid w:val="002C08FD"/>
    <w:rsid w:val="002C0C86"/>
    <w:rsid w:val="002C5F1F"/>
    <w:rsid w:val="002D342F"/>
    <w:rsid w:val="002E07B1"/>
    <w:rsid w:val="002E0BA3"/>
    <w:rsid w:val="002E0DF0"/>
    <w:rsid w:val="003019E8"/>
    <w:rsid w:val="00307DF9"/>
    <w:rsid w:val="0031703F"/>
    <w:rsid w:val="00331DB6"/>
    <w:rsid w:val="00339BD6"/>
    <w:rsid w:val="003419DD"/>
    <w:rsid w:val="003511BB"/>
    <w:rsid w:val="003713B0"/>
    <w:rsid w:val="003720BF"/>
    <w:rsid w:val="00374193"/>
    <w:rsid w:val="003773A8"/>
    <w:rsid w:val="00381F4B"/>
    <w:rsid w:val="00383BF0"/>
    <w:rsid w:val="00392C3B"/>
    <w:rsid w:val="00396AF9"/>
    <w:rsid w:val="00403E0B"/>
    <w:rsid w:val="00404182"/>
    <w:rsid w:val="00432A95"/>
    <w:rsid w:val="0043405E"/>
    <w:rsid w:val="00445AB9"/>
    <w:rsid w:val="00447978"/>
    <w:rsid w:val="00463FE3"/>
    <w:rsid w:val="004711C7"/>
    <w:rsid w:val="004728FB"/>
    <w:rsid w:val="00474459"/>
    <w:rsid w:val="00481FFD"/>
    <w:rsid w:val="00485A55"/>
    <w:rsid w:val="00486210"/>
    <w:rsid w:val="004B19DC"/>
    <w:rsid w:val="004B55F9"/>
    <w:rsid w:val="004C1BFC"/>
    <w:rsid w:val="004C47AD"/>
    <w:rsid w:val="004C4BFB"/>
    <w:rsid w:val="004C747A"/>
    <w:rsid w:val="004D1CF8"/>
    <w:rsid w:val="004D37C8"/>
    <w:rsid w:val="004D6C5B"/>
    <w:rsid w:val="004E0E8B"/>
    <w:rsid w:val="004E6D05"/>
    <w:rsid w:val="004E7D67"/>
    <w:rsid w:val="004F5235"/>
    <w:rsid w:val="00501A12"/>
    <w:rsid w:val="00507D43"/>
    <w:rsid w:val="0051756D"/>
    <w:rsid w:val="005176E9"/>
    <w:rsid w:val="00522118"/>
    <w:rsid w:val="00542AED"/>
    <w:rsid w:val="0055116A"/>
    <w:rsid w:val="0057633C"/>
    <w:rsid w:val="00597CB5"/>
    <w:rsid w:val="005B1136"/>
    <w:rsid w:val="005B5AAF"/>
    <w:rsid w:val="005C5A13"/>
    <w:rsid w:val="005D4352"/>
    <w:rsid w:val="005D5F21"/>
    <w:rsid w:val="005E3680"/>
    <w:rsid w:val="005E37F6"/>
    <w:rsid w:val="005F12F8"/>
    <w:rsid w:val="005F1B06"/>
    <w:rsid w:val="006017AE"/>
    <w:rsid w:val="00607968"/>
    <w:rsid w:val="0062298B"/>
    <w:rsid w:val="00625D1F"/>
    <w:rsid w:val="00626AFC"/>
    <w:rsid w:val="00650396"/>
    <w:rsid w:val="00652EA7"/>
    <w:rsid w:val="006602EF"/>
    <w:rsid w:val="00691F84"/>
    <w:rsid w:val="006A5F91"/>
    <w:rsid w:val="006B02FB"/>
    <w:rsid w:val="006B2F63"/>
    <w:rsid w:val="006C5BDD"/>
    <w:rsid w:val="006D7BF2"/>
    <w:rsid w:val="006E35CB"/>
    <w:rsid w:val="006E4BD1"/>
    <w:rsid w:val="006E610B"/>
    <w:rsid w:val="006E6941"/>
    <w:rsid w:val="00712FE0"/>
    <w:rsid w:val="00716B5B"/>
    <w:rsid w:val="00722C69"/>
    <w:rsid w:val="00730E00"/>
    <w:rsid w:val="00742171"/>
    <w:rsid w:val="00747A42"/>
    <w:rsid w:val="00762536"/>
    <w:rsid w:val="0076457F"/>
    <w:rsid w:val="0076545F"/>
    <w:rsid w:val="007833E7"/>
    <w:rsid w:val="00783FDC"/>
    <w:rsid w:val="00787026"/>
    <w:rsid w:val="007D0EFE"/>
    <w:rsid w:val="007F396A"/>
    <w:rsid w:val="007F55CC"/>
    <w:rsid w:val="00803C66"/>
    <w:rsid w:val="00810DA1"/>
    <w:rsid w:val="00817D96"/>
    <w:rsid w:val="00820EE9"/>
    <w:rsid w:val="00835B0A"/>
    <w:rsid w:val="00836989"/>
    <w:rsid w:val="00862DCD"/>
    <w:rsid w:val="0086378C"/>
    <w:rsid w:val="00867241"/>
    <w:rsid w:val="00873D55"/>
    <w:rsid w:val="0087406B"/>
    <w:rsid w:val="008A0350"/>
    <w:rsid w:val="008A16CD"/>
    <w:rsid w:val="008C02D2"/>
    <w:rsid w:val="008C4796"/>
    <w:rsid w:val="008C6E6C"/>
    <w:rsid w:val="008C7E79"/>
    <w:rsid w:val="008D3BF2"/>
    <w:rsid w:val="008D632D"/>
    <w:rsid w:val="008E5851"/>
    <w:rsid w:val="008E6FDB"/>
    <w:rsid w:val="008F07F7"/>
    <w:rsid w:val="008F1CB2"/>
    <w:rsid w:val="008F6E4D"/>
    <w:rsid w:val="009377CE"/>
    <w:rsid w:val="00940BC7"/>
    <w:rsid w:val="00943591"/>
    <w:rsid w:val="009440F6"/>
    <w:rsid w:val="00944A70"/>
    <w:rsid w:val="00947755"/>
    <w:rsid w:val="0096529F"/>
    <w:rsid w:val="00971141"/>
    <w:rsid w:val="009819A3"/>
    <w:rsid w:val="00991C05"/>
    <w:rsid w:val="00993483"/>
    <w:rsid w:val="009A142C"/>
    <w:rsid w:val="009A1E8D"/>
    <w:rsid w:val="009A3597"/>
    <w:rsid w:val="009A5DBF"/>
    <w:rsid w:val="009C7ED7"/>
    <w:rsid w:val="009E490F"/>
    <w:rsid w:val="009F2285"/>
    <w:rsid w:val="00A1196A"/>
    <w:rsid w:val="00A21087"/>
    <w:rsid w:val="00A2337E"/>
    <w:rsid w:val="00A31E60"/>
    <w:rsid w:val="00A43839"/>
    <w:rsid w:val="00A65D11"/>
    <w:rsid w:val="00A737AB"/>
    <w:rsid w:val="00A81A07"/>
    <w:rsid w:val="00A96A93"/>
    <w:rsid w:val="00AA044C"/>
    <w:rsid w:val="00AA12C7"/>
    <w:rsid w:val="00AA5111"/>
    <w:rsid w:val="00AA7B9A"/>
    <w:rsid w:val="00AD51AD"/>
    <w:rsid w:val="00AD6468"/>
    <w:rsid w:val="00B003DB"/>
    <w:rsid w:val="00B043F8"/>
    <w:rsid w:val="00B0606D"/>
    <w:rsid w:val="00B10158"/>
    <w:rsid w:val="00B236A0"/>
    <w:rsid w:val="00B31012"/>
    <w:rsid w:val="00B3551A"/>
    <w:rsid w:val="00B40CB6"/>
    <w:rsid w:val="00B42A9A"/>
    <w:rsid w:val="00B53174"/>
    <w:rsid w:val="00B61773"/>
    <w:rsid w:val="00B6185B"/>
    <w:rsid w:val="00B65D61"/>
    <w:rsid w:val="00B65F60"/>
    <w:rsid w:val="00B72370"/>
    <w:rsid w:val="00B72A27"/>
    <w:rsid w:val="00B7442D"/>
    <w:rsid w:val="00B77C7F"/>
    <w:rsid w:val="00B929D2"/>
    <w:rsid w:val="00BA1083"/>
    <w:rsid w:val="00BA3939"/>
    <w:rsid w:val="00BB23DF"/>
    <w:rsid w:val="00BB31D0"/>
    <w:rsid w:val="00BD1EEE"/>
    <w:rsid w:val="00BD5FEB"/>
    <w:rsid w:val="00BD77DA"/>
    <w:rsid w:val="00BE4CB4"/>
    <w:rsid w:val="00C039FA"/>
    <w:rsid w:val="00C15371"/>
    <w:rsid w:val="00C34F4D"/>
    <w:rsid w:val="00C3744E"/>
    <w:rsid w:val="00C5572E"/>
    <w:rsid w:val="00C640AA"/>
    <w:rsid w:val="00C65D19"/>
    <w:rsid w:val="00C667F1"/>
    <w:rsid w:val="00C77E3E"/>
    <w:rsid w:val="00C91A0E"/>
    <w:rsid w:val="00CB511D"/>
    <w:rsid w:val="00CD2FB3"/>
    <w:rsid w:val="00CE27A2"/>
    <w:rsid w:val="00D15D6D"/>
    <w:rsid w:val="00D25214"/>
    <w:rsid w:val="00D3535E"/>
    <w:rsid w:val="00D367F5"/>
    <w:rsid w:val="00D5030E"/>
    <w:rsid w:val="00D56DD0"/>
    <w:rsid w:val="00D57E74"/>
    <w:rsid w:val="00D7607F"/>
    <w:rsid w:val="00D7634F"/>
    <w:rsid w:val="00D909EF"/>
    <w:rsid w:val="00D92578"/>
    <w:rsid w:val="00DB1771"/>
    <w:rsid w:val="00DD0C85"/>
    <w:rsid w:val="00DD323E"/>
    <w:rsid w:val="00DD40A7"/>
    <w:rsid w:val="00DD66D8"/>
    <w:rsid w:val="00E224BC"/>
    <w:rsid w:val="00E3334F"/>
    <w:rsid w:val="00E34BA8"/>
    <w:rsid w:val="00E4100E"/>
    <w:rsid w:val="00E4110D"/>
    <w:rsid w:val="00E53C39"/>
    <w:rsid w:val="00E55E11"/>
    <w:rsid w:val="00E579D8"/>
    <w:rsid w:val="00E6217A"/>
    <w:rsid w:val="00E63E07"/>
    <w:rsid w:val="00E67740"/>
    <w:rsid w:val="00E835ED"/>
    <w:rsid w:val="00E8735A"/>
    <w:rsid w:val="00E95BB6"/>
    <w:rsid w:val="00EA2568"/>
    <w:rsid w:val="00EC2CC8"/>
    <w:rsid w:val="00EC2CEE"/>
    <w:rsid w:val="00EC3FD1"/>
    <w:rsid w:val="00EE3490"/>
    <w:rsid w:val="00EE55FE"/>
    <w:rsid w:val="00EE71D5"/>
    <w:rsid w:val="00EE7FC1"/>
    <w:rsid w:val="00F162C1"/>
    <w:rsid w:val="00F25E37"/>
    <w:rsid w:val="00F267BA"/>
    <w:rsid w:val="00F325FC"/>
    <w:rsid w:val="00F351A3"/>
    <w:rsid w:val="00F41EF8"/>
    <w:rsid w:val="00F5454A"/>
    <w:rsid w:val="00F6395A"/>
    <w:rsid w:val="00F653F1"/>
    <w:rsid w:val="00F82CA7"/>
    <w:rsid w:val="00F8777C"/>
    <w:rsid w:val="00F90F30"/>
    <w:rsid w:val="00FA065E"/>
    <w:rsid w:val="00FA744F"/>
    <w:rsid w:val="00FB196D"/>
    <w:rsid w:val="00FD6B04"/>
    <w:rsid w:val="00FE21C2"/>
    <w:rsid w:val="00FE2C60"/>
    <w:rsid w:val="00FF4646"/>
    <w:rsid w:val="01580C89"/>
    <w:rsid w:val="02FFE768"/>
    <w:rsid w:val="0490A677"/>
    <w:rsid w:val="06C9845D"/>
    <w:rsid w:val="07FBEE98"/>
    <w:rsid w:val="0931C609"/>
    <w:rsid w:val="0F26CE1B"/>
    <w:rsid w:val="10ECBE01"/>
    <w:rsid w:val="111E6951"/>
    <w:rsid w:val="1274D5B6"/>
    <w:rsid w:val="12A6FA5A"/>
    <w:rsid w:val="15BFAB98"/>
    <w:rsid w:val="15CF7D14"/>
    <w:rsid w:val="19B0BB8E"/>
    <w:rsid w:val="1AA02B83"/>
    <w:rsid w:val="1B795C40"/>
    <w:rsid w:val="1BB5A028"/>
    <w:rsid w:val="1D178C37"/>
    <w:rsid w:val="1DDA45F9"/>
    <w:rsid w:val="1EE8FCF9"/>
    <w:rsid w:val="1FB161DA"/>
    <w:rsid w:val="20A3925D"/>
    <w:rsid w:val="213C4369"/>
    <w:rsid w:val="23100804"/>
    <w:rsid w:val="252BDA05"/>
    <w:rsid w:val="282B8240"/>
    <w:rsid w:val="2AA6151E"/>
    <w:rsid w:val="2F200CE4"/>
    <w:rsid w:val="3036CCA3"/>
    <w:rsid w:val="30E8D416"/>
    <w:rsid w:val="317372D4"/>
    <w:rsid w:val="31E4167C"/>
    <w:rsid w:val="33D8EEB2"/>
    <w:rsid w:val="35860326"/>
    <w:rsid w:val="37F0D8CD"/>
    <w:rsid w:val="38011EAA"/>
    <w:rsid w:val="3CCCF0A1"/>
    <w:rsid w:val="3E1957EC"/>
    <w:rsid w:val="40503FEB"/>
    <w:rsid w:val="41743F00"/>
    <w:rsid w:val="4340F8B8"/>
    <w:rsid w:val="43A56ED4"/>
    <w:rsid w:val="44029973"/>
    <w:rsid w:val="44712BB4"/>
    <w:rsid w:val="44E14658"/>
    <w:rsid w:val="46F84126"/>
    <w:rsid w:val="4794E315"/>
    <w:rsid w:val="4826CB43"/>
    <w:rsid w:val="4AD73F36"/>
    <w:rsid w:val="4B9D775C"/>
    <w:rsid w:val="4DFCA667"/>
    <w:rsid w:val="4E234FB2"/>
    <w:rsid w:val="4F30DCDA"/>
    <w:rsid w:val="5074A9A9"/>
    <w:rsid w:val="50C1B207"/>
    <w:rsid w:val="51EF66E6"/>
    <w:rsid w:val="52118CC0"/>
    <w:rsid w:val="533C0072"/>
    <w:rsid w:val="535EA47E"/>
    <w:rsid w:val="53A37A7A"/>
    <w:rsid w:val="5719F91E"/>
    <w:rsid w:val="5FBF937B"/>
    <w:rsid w:val="63319AD5"/>
    <w:rsid w:val="643559CB"/>
    <w:rsid w:val="64B04F00"/>
    <w:rsid w:val="6A1E52F7"/>
    <w:rsid w:val="6B24E3C5"/>
    <w:rsid w:val="6B2AFCFF"/>
    <w:rsid w:val="6B74A56A"/>
    <w:rsid w:val="6CDE580C"/>
    <w:rsid w:val="6F4287B8"/>
    <w:rsid w:val="6F8F3A07"/>
    <w:rsid w:val="7358F8B0"/>
    <w:rsid w:val="73DEEF15"/>
    <w:rsid w:val="751A1407"/>
    <w:rsid w:val="75E5AD53"/>
    <w:rsid w:val="76AA9FE3"/>
    <w:rsid w:val="76F79109"/>
    <w:rsid w:val="76FC201E"/>
    <w:rsid w:val="7A474486"/>
    <w:rsid w:val="7D129B4B"/>
    <w:rsid w:val="7EA9BD00"/>
    <w:rsid w:val="7F0AC2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B5F97"/>
  <w15:chartTrackingRefBased/>
  <w15:docId w15:val="{BD3AA461-720E-459C-874C-18A96A62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6B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BE4CB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5E1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6A5F91"/>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E4CB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BE4CB4"/>
    <w:rPr>
      <w:color w:val="0563C1" w:themeColor="hyperlink"/>
      <w:u w:val="single"/>
    </w:rPr>
  </w:style>
  <w:style w:type="character" w:styleId="UnresolvedMention">
    <w:name w:val="Unresolved Mention"/>
    <w:basedOn w:val="DefaultParagraphFont"/>
    <w:uiPriority w:val="99"/>
    <w:semiHidden/>
    <w:unhideWhenUsed/>
    <w:rsid w:val="00BE4CB4"/>
    <w:rPr>
      <w:color w:val="605E5C"/>
      <w:shd w:val="clear" w:color="auto" w:fill="E1DFDD"/>
    </w:rPr>
  </w:style>
  <w:style w:type="paragraph" w:styleId="NormalWeb">
    <w:name w:val="Normal (Web)"/>
    <w:basedOn w:val="Normal"/>
    <w:uiPriority w:val="99"/>
    <w:unhideWhenUsed/>
    <w:rsid w:val="00001511"/>
    <w:pPr>
      <w:spacing w:before="240" w:after="240" w:line="432" w:lineRule="auto"/>
    </w:pPr>
    <w:rPr>
      <w:rFonts w:ascii="AvantGardeGothicITCW01B 731069" w:eastAsia="Times New Roman" w:hAnsi="AvantGardeGothicITCW01B 731069" w:cs="Times New Roman"/>
      <w:sz w:val="27"/>
      <w:szCs w:val="27"/>
      <w:lang w:val="en-US"/>
    </w:rPr>
  </w:style>
  <w:style w:type="paragraph" w:styleId="Header">
    <w:name w:val="header"/>
    <w:basedOn w:val="Normal"/>
    <w:link w:val="HeaderChar"/>
    <w:uiPriority w:val="99"/>
    <w:unhideWhenUsed/>
    <w:rsid w:val="00001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511"/>
  </w:style>
  <w:style w:type="paragraph" w:styleId="Footer">
    <w:name w:val="footer"/>
    <w:basedOn w:val="Normal"/>
    <w:link w:val="FooterChar"/>
    <w:uiPriority w:val="99"/>
    <w:unhideWhenUsed/>
    <w:rsid w:val="00001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511"/>
  </w:style>
  <w:style w:type="paragraph" w:styleId="ListParagraph">
    <w:name w:val="List Paragraph"/>
    <w:basedOn w:val="Normal"/>
    <w:uiPriority w:val="34"/>
    <w:qFormat/>
    <w:rsid w:val="005F1B06"/>
    <w:pPr>
      <w:ind w:left="720"/>
      <w:contextualSpacing/>
    </w:pPr>
  </w:style>
  <w:style w:type="character" w:styleId="Strong">
    <w:name w:val="Strong"/>
    <w:basedOn w:val="DefaultParagraphFont"/>
    <w:uiPriority w:val="22"/>
    <w:qFormat/>
    <w:rsid w:val="005F1B06"/>
    <w:rPr>
      <w:rFonts w:ascii="AvantGardeGothicITCW01D 731075" w:hAnsi="AvantGardeGothicITCW01D 731075" w:hint="default"/>
      <w:b w:val="0"/>
      <w:bCs w:val="0"/>
    </w:rPr>
  </w:style>
  <w:style w:type="character" w:styleId="CommentReference">
    <w:name w:val="annotation reference"/>
    <w:basedOn w:val="DefaultParagraphFont"/>
    <w:uiPriority w:val="99"/>
    <w:semiHidden/>
    <w:unhideWhenUsed/>
    <w:rsid w:val="00B3551A"/>
    <w:rPr>
      <w:sz w:val="16"/>
      <w:szCs w:val="16"/>
    </w:rPr>
  </w:style>
  <w:style w:type="paragraph" w:styleId="CommentText">
    <w:name w:val="annotation text"/>
    <w:basedOn w:val="Normal"/>
    <w:link w:val="CommentTextChar"/>
    <w:uiPriority w:val="99"/>
    <w:unhideWhenUsed/>
    <w:rsid w:val="00B3551A"/>
    <w:pPr>
      <w:spacing w:line="240" w:lineRule="auto"/>
    </w:pPr>
    <w:rPr>
      <w:sz w:val="20"/>
      <w:szCs w:val="20"/>
    </w:rPr>
  </w:style>
  <w:style w:type="character" w:customStyle="1" w:styleId="CommentTextChar">
    <w:name w:val="Comment Text Char"/>
    <w:basedOn w:val="DefaultParagraphFont"/>
    <w:link w:val="CommentText"/>
    <w:uiPriority w:val="99"/>
    <w:rsid w:val="00B3551A"/>
    <w:rPr>
      <w:sz w:val="20"/>
      <w:szCs w:val="20"/>
    </w:rPr>
  </w:style>
  <w:style w:type="paragraph" w:styleId="CommentSubject">
    <w:name w:val="annotation subject"/>
    <w:basedOn w:val="CommentText"/>
    <w:next w:val="CommentText"/>
    <w:link w:val="CommentSubjectChar"/>
    <w:uiPriority w:val="99"/>
    <w:semiHidden/>
    <w:unhideWhenUsed/>
    <w:rsid w:val="00B3551A"/>
    <w:rPr>
      <w:b/>
      <w:bCs/>
    </w:rPr>
  </w:style>
  <w:style w:type="character" w:customStyle="1" w:styleId="CommentSubjectChar">
    <w:name w:val="Comment Subject Char"/>
    <w:basedOn w:val="CommentTextChar"/>
    <w:link w:val="CommentSubject"/>
    <w:uiPriority w:val="99"/>
    <w:semiHidden/>
    <w:rsid w:val="00B3551A"/>
    <w:rPr>
      <w:b/>
      <w:bCs/>
      <w:sz w:val="20"/>
      <w:szCs w:val="20"/>
    </w:rPr>
  </w:style>
  <w:style w:type="paragraph" w:styleId="BalloonText">
    <w:name w:val="Balloon Text"/>
    <w:basedOn w:val="Normal"/>
    <w:link w:val="BalloonTextChar"/>
    <w:uiPriority w:val="99"/>
    <w:semiHidden/>
    <w:unhideWhenUsed/>
    <w:rsid w:val="00B35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51A"/>
    <w:rPr>
      <w:rFonts w:ascii="Segoe UI" w:hAnsi="Segoe UI" w:cs="Segoe UI"/>
      <w:sz w:val="18"/>
      <w:szCs w:val="18"/>
    </w:rPr>
  </w:style>
  <w:style w:type="paragraph" w:customStyle="1" w:styleId="Default">
    <w:name w:val="Default"/>
    <w:qFormat/>
    <w:rsid w:val="006B2F63"/>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6B2F63"/>
    <w:rPr>
      <w:i/>
      <w:iCs/>
    </w:rPr>
  </w:style>
  <w:style w:type="character" w:customStyle="1" w:styleId="Heading1Char">
    <w:name w:val="Heading 1 Char"/>
    <w:basedOn w:val="DefaultParagraphFont"/>
    <w:link w:val="Heading1"/>
    <w:uiPriority w:val="9"/>
    <w:rsid w:val="00FD6B0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D6B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B0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D6B0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81F4B"/>
    <w:pPr>
      <w:outlineLvl w:val="9"/>
    </w:pPr>
    <w:rPr>
      <w:lang w:val="en-US"/>
    </w:rPr>
  </w:style>
  <w:style w:type="paragraph" w:styleId="TOC1">
    <w:name w:val="toc 1"/>
    <w:basedOn w:val="Normal"/>
    <w:next w:val="Normal"/>
    <w:autoRedefine/>
    <w:uiPriority w:val="39"/>
    <w:unhideWhenUsed/>
    <w:rsid w:val="00381F4B"/>
    <w:pPr>
      <w:spacing w:after="100"/>
    </w:pPr>
  </w:style>
  <w:style w:type="paragraph" w:styleId="TOC2">
    <w:name w:val="toc 2"/>
    <w:basedOn w:val="Normal"/>
    <w:next w:val="Normal"/>
    <w:autoRedefine/>
    <w:uiPriority w:val="39"/>
    <w:unhideWhenUsed/>
    <w:rsid w:val="00381F4B"/>
    <w:pPr>
      <w:spacing w:after="100"/>
      <w:ind w:left="220"/>
    </w:pPr>
  </w:style>
  <w:style w:type="character" w:customStyle="1" w:styleId="Heading5Char">
    <w:name w:val="Heading 5 Char"/>
    <w:basedOn w:val="DefaultParagraphFont"/>
    <w:link w:val="Heading5"/>
    <w:uiPriority w:val="9"/>
    <w:semiHidden/>
    <w:rsid w:val="00E55E11"/>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qFormat/>
    <w:rsid w:val="006A5F91"/>
    <w:rPr>
      <w:rFonts w:asciiTheme="majorHAnsi" w:eastAsiaTheme="majorEastAsia" w:hAnsiTheme="majorHAnsi" w:cstheme="majorBidi"/>
      <w:i/>
      <w:iCs/>
      <w:color w:val="1F3763" w:themeColor="accent1" w:themeShade="7F"/>
    </w:rPr>
  </w:style>
  <w:style w:type="paragraph" w:customStyle="1" w:styleId="Style7">
    <w:name w:val="Style7"/>
    <w:basedOn w:val="Normal"/>
    <w:next w:val="Heading7"/>
    <w:qFormat/>
    <w:rsid w:val="006A5F91"/>
    <w:pPr>
      <w:spacing w:after="0" w:line="240" w:lineRule="auto"/>
    </w:pPr>
    <w:rPr>
      <w:rFonts w:ascii="Arial" w:eastAsia="Calibri" w:hAnsi="Arial" w:cs="Arial"/>
      <w:b/>
      <w:sz w:val="28"/>
    </w:rPr>
  </w:style>
  <w:style w:type="table" w:styleId="TableGrid">
    <w:name w:val="Table Grid"/>
    <w:basedOn w:val="TableNormal"/>
    <w:rsid w:val="006E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77CE"/>
    <w:pPr>
      <w:spacing w:after="0" w:line="240" w:lineRule="auto"/>
    </w:pPr>
  </w:style>
  <w:style w:type="character" w:styleId="FollowedHyperlink">
    <w:name w:val="FollowedHyperlink"/>
    <w:basedOn w:val="DefaultParagraphFont"/>
    <w:uiPriority w:val="99"/>
    <w:semiHidden/>
    <w:unhideWhenUsed/>
    <w:rsid w:val="009E490F"/>
    <w:rPr>
      <w:color w:val="954F72" w:themeColor="followedHyperlink"/>
      <w:u w:val="single"/>
    </w:rPr>
  </w:style>
  <w:style w:type="paragraph" w:customStyle="1" w:styleId="paragraph">
    <w:name w:val="paragraph"/>
    <w:basedOn w:val="Normal"/>
    <w:rsid w:val="00C65D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5D19"/>
  </w:style>
  <w:style w:type="character" w:customStyle="1" w:styleId="eop">
    <w:name w:val="eop"/>
    <w:basedOn w:val="DefaultParagraphFont"/>
    <w:rsid w:val="00C6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122">
      <w:bodyDiv w:val="1"/>
      <w:marLeft w:val="0"/>
      <w:marRight w:val="0"/>
      <w:marTop w:val="0"/>
      <w:marBottom w:val="0"/>
      <w:divBdr>
        <w:top w:val="none" w:sz="0" w:space="0" w:color="auto"/>
        <w:left w:val="none" w:sz="0" w:space="0" w:color="auto"/>
        <w:bottom w:val="none" w:sz="0" w:space="0" w:color="auto"/>
        <w:right w:val="none" w:sz="0" w:space="0" w:color="auto"/>
      </w:divBdr>
    </w:div>
    <w:div w:id="143401409">
      <w:bodyDiv w:val="1"/>
      <w:marLeft w:val="0"/>
      <w:marRight w:val="0"/>
      <w:marTop w:val="0"/>
      <w:marBottom w:val="0"/>
      <w:divBdr>
        <w:top w:val="none" w:sz="0" w:space="0" w:color="auto"/>
        <w:left w:val="none" w:sz="0" w:space="0" w:color="auto"/>
        <w:bottom w:val="none" w:sz="0" w:space="0" w:color="auto"/>
        <w:right w:val="none" w:sz="0" w:space="0" w:color="auto"/>
      </w:divBdr>
    </w:div>
    <w:div w:id="568151992">
      <w:bodyDiv w:val="1"/>
      <w:marLeft w:val="0"/>
      <w:marRight w:val="0"/>
      <w:marTop w:val="0"/>
      <w:marBottom w:val="0"/>
      <w:divBdr>
        <w:top w:val="none" w:sz="0" w:space="0" w:color="auto"/>
        <w:left w:val="none" w:sz="0" w:space="0" w:color="auto"/>
        <w:bottom w:val="none" w:sz="0" w:space="0" w:color="auto"/>
        <w:right w:val="none" w:sz="0" w:space="0" w:color="auto"/>
      </w:divBdr>
    </w:div>
    <w:div w:id="1243181183">
      <w:bodyDiv w:val="1"/>
      <w:marLeft w:val="0"/>
      <w:marRight w:val="0"/>
      <w:marTop w:val="0"/>
      <w:marBottom w:val="0"/>
      <w:divBdr>
        <w:top w:val="none" w:sz="0" w:space="0" w:color="auto"/>
        <w:left w:val="none" w:sz="0" w:space="0" w:color="auto"/>
        <w:bottom w:val="none" w:sz="0" w:space="0" w:color="auto"/>
        <w:right w:val="none" w:sz="0" w:space="0" w:color="auto"/>
      </w:divBdr>
    </w:div>
    <w:div w:id="15546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hyperlink" Target="https://forms.office.com/e/pdxdLU71mz" TargetMode="Externa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umblebeeconservation.org" TargetMode="External"/><Relationship Id="rId17" Type="http://schemas.openxmlformats.org/officeDocument/2006/relationships/hyperlink" Target="https://www.charitygovernancecode.org/wp-content/uploads/2025/10/CCG_English_FINAL_highres.pdf" TargetMode="External"/><Relationship Id="rId25" Type="http://schemas.openxmlformats.org/officeDocument/2006/relationships/hyperlink" Target="mailto:sarah.burrows@bumblebeeconservation.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he-essential-trustee-what-you-need-to-know-cc3" TargetMode="External"/><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rah.burrows@bumblebeeconservation.org"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yperlink" Target="https://www.gov.uk/guidance/automatic-disqualification-rule-changes-guidance-for-charitie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microsoft.com/office/2007/relationships/diagramDrawing" Target="diagrams/drawing1.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27A6FF-C283-4530-BD21-6365F6575C7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6D7BA2CE-746D-4D35-8138-C7F6170A5EF5}">
      <dgm:prSet phldrT="[Text]"/>
      <dgm:spPr>
        <a:ln>
          <a:solidFill>
            <a:srgbClr val="0096C0"/>
          </a:solidFill>
        </a:ln>
      </dgm:spPr>
      <dgm:t>
        <a:bodyPr/>
        <a:lstStyle/>
        <a:p>
          <a:pPr algn="ctr"/>
          <a:r>
            <a:rPr lang="en-GB"/>
            <a:t>Board of Trustees - 10 trustees</a:t>
          </a:r>
        </a:p>
      </dgm:t>
    </dgm:pt>
    <dgm:pt modelId="{7A81035B-DBE7-49EB-B157-899C79A8DD22}" type="parTrans" cxnId="{2B0BF52C-28F6-49B3-91C1-3E66024B8E12}">
      <dgm:prSet/>
      <dgm:spPr/>
      <dgm:t>
        <a:bodyPr/>
        <a:lstStyle/>
        <a:p>
          <a:pPr algn="ctr"/>
          <a:endParaRPr lang="en-GB"/>
        </a:p>
      </dgm:t>
    </dgm:pt>
    <dgm:pt modelId="{A5C1F5ED-AE49-47FA-B879-69FF41D7DECF}" type="sibTrans" cxnId="{2B0BF52C-28F6-49B3-91C1-3E66024B8E12}">
      <dgm:prSet/>
      <dgm:spPr/>
      <dgm:t>
        <a:bodyPr/>
        <a:lstStyle/>
        <a:p>
          <a:pPr algn="ctr"/>
          <a:endParaRPr lang="en-GB"/>
        </a:p>
      </dgm:t>
    </dgm:pt>
    <dgm:pt modelId="{AB9CE668-5283-4D87-A3B1-5D995CF0CEFE}">
      <dgm:prSet phldrT="[Text]"/>
      <dgm:spPr>
        <a:ln>
          <a:solidFill>
            <a:srgbClr val="0096C0"/>
          </a:solidFill>
        </a:ln>
      </dgm:spPr>
      <dgm:t>
        <a:bodyPr/>
        <a:lstStyle/>
        <a:p>
          <a:pPr algn="ctr"/>
          <a:r>
            <a:rPr lang="en-GB"/>
            <a:t>Finance Committee</a:t>
          </a:r>
        </a:p>
        <a:p>
          <a:pPr algn="ctr"/>
          <a:r>
            <a:rPr lang="en-GB"/>
            <a:t>Chair of FC plus one trustee	</a:t>
          </a:r>
        </a:p>
      </dgm:t>
    </dgm:pt>
    <dgm:pt modelId="{4206F288-89CB-4B5D-863E-088BF311C89A}" type="parTrans" cxnId="{157AC7A3-FFE3-4158-A773-B2AA9C9FEC81}">
      <dgm:prSet/>
      <dgm:spPr/>
      <dgm:t>
        <a:bodyPr/>
        <a:lstStyle/>
        <a:p>
          <a:pPr algn="ctr"/>
          <a:endParaRPr lang="en-GB"/>
        </a:p>
      </dgm:t>
    </dgm:pt>
    <dgm:pt modelId="{367D7BF7-2A4B-4065-ADC0-E1712F38492D}" type="sibTrans" cxnId="{157AC7A3-FFE3-4158-A773-B2AA9C9FEC81}">
      <dgm:prSet/>
      <dgm:spPr/>
      <dgm:t>
        <a:bodyPr/>
        <a:lstStyle/>
        <a:p>
          <a:pPr algn="ctr"/>
          <a:endParaRPr lang="en-GB"/>
        </a:p>
      </dgm:t>
    </dgm:pt>
    <dgm:pt modelId="{CFB39E14-0F5C-47EE-9408-00827F082073}">
      <dgm:prSet phldrT="[Text]"/>
      <dgm:spPr>
        <a:ln>
          <a:solidFill>
            <a:srgbClr val="0096C0"/>
          </a:solidFill>
        </a:ln>
      </dgm:spPr>
      <dgm:t>
        <a:bodyPr/>
        <a:lstStyle/>
        <a:p>
          <a:pPr algn="ctr"/>
          <a:r>
            <a:rPr lang="en-GB"/>
            <a:t>Science &amp; Conservation Committee</a:t>
          </a:r>
        </a:p>
        <a:p>
          <a:pPr algn="ctr"/>
          <a:r>
            <a:rPr lang="en-GB"/>
            <a:t>Chair of SCC plus two trustees</a:t>
          </a:r>
        </a:p>
      </dgm:t>
    </dgm:pt>
    <dgm:pt modelId="{45517132-2EF8-4167-A9E4-733F6001C781}" type="parTrans" cxnId="{5CA288F0-5517-4051-B3E0-F7B7BC762304}">
      <dgm:prSet/>
      <dgm:spPr/>
      <dgm:t>
        <a:bodyPr/>
        <a:lstStyle/>
        <a:p>
          <a:pPr algn="ctr"/>
          <a:endParaRPr lang="en-GB"/>
        </a:p>
      </dgm:t>
    </dgm:pt>
    <dgm:pt modelId="{4502AC75-615E-4BC9-9B96-94CBE49FD325}" type="sibTrans" cxnId="{5CA288F0-5517-4051-B3E0-F7B7BC762304}">
      <dgm:prSet/>
      <dgm:spPr/>
      <dgm:t>
        <a:bodyPr/>
        <a:lstStyle/>
        <a:p>
          <a:pPr algn="ctr"/>
          <a:endParaRPr lang="en-GB"/>
        </a:p>
      </dgm:t>
    </dgm:pt>
    <dgm:pt modelId="{35BD10A4-1B32-45D0-9F23-23AD817A00C5}">
      <dgm:prSet/>
      <dgm:spPr>
        <a:ln>
          <a:solidFill>
            <a:srgbClr val="0096C0"/>
          </a:solidFill>
        </a:ln>
      </dgm:spPr>
      <dgm:t>
        <a:bodyPr/>
        <a:lstStyle/>
        <a:p>
          <a:pPr algn="ctr"/>
          <a:r>
            <a:rPr lang="en-GB"/>
            <a:t>Fundraising &amp; Engagement Committee</a:t>
          </a:r>
        </a:p>
        <a:p>
          <a:pPr algn="ctr"/>
          <a:r>
            <a:rPr lang="en-GB"/>
            <a:t>Chair of F&amp;E &amp; one trustee</a:t>
          </a:r>
        </a:p>
      </dgm:t>
    </dgm:pt>
    <dgm:pt modelId="{A1920267-FA94-4CE7-82BA-047A61B6ED0E}" type="parTrans" cxnId="{9279268E-1434-4735-B5C1-1758A4F50A4C}">
      <dgm:prSet/>
      <dgm:spPr/>
      <dgm:t>
        <a:bodyPr/>
        <a:lstStyle/>
        <a:p>
          <a:pPr algn="ctr"/>
          <a:endParaRPr lang="en-GB"/>
        </a:p>
      </dgm:t>
    </dgm:pt>
    <dgm:pt modelId="{359092BF-F038-496D-8728-7413C7FADD1C}" type="sibTrans" cxnId="{9279268E-1434-4735-B5C1-1758A4F50A4C}">
      <dgm:prSet/>
      <dgm:spPr/>
      <dgm:t>
        <a:bodyPr/>
        <a:lstStyle/>
        <a:p>
          <a:pPr algn="ctr"/>
          <a:endParaRPr lang="en-GB"/>
        </a:p>
      </dgm:t>
    </dgm:pt>
    <dgm:pt modelId="{A64D1F95-590D-4134-9A9A-1DA202668F5B}">
      <dgm:prSet/>
      <dgm:spPr>
        <a:ln>
          <a:solidFill>
            <a:srgbClr val="0096C0"/>
          </a:solidFill>
        </a:ln>
      </dgm:spPr>
      <dgm:t>
        <a:bodyPr/>
        <a:lstStyle/>
        <a:p>
          <a:pPr algn="ctr"/>
          <a:r>
            <a:rPr lang="en-GB"/>
            <a:t>HR &amp; Remuneration Committee</a:t>
          </a:r>
        </a:p>
        <a:p>
          <a:pPr algn="ctr"/>
          <a:r>
            <a:rPr lang="en-GB"/>
            <a:t>Chair of HRC &amp; one trustee</a:t>
          </a:r>
        </a:p>
        <a:p>
          <a:pPr algn="ctr"/>
          <a:endParaRPr lang="en-GB"/>
        </a:p>
      </dgm:t>
    </dgm:pt>
    <dgm:pt modelId="{9039CFBA-8E90-46BD-9A2A-0CEF434AECE2}" type="parTrans" cxnId="{9A6C5205-3D56-402E-A74A-7431CB9F63DE}">
      <dgm:prSet/>
      <dgm:spPr/>
      <dgm:t>
        <a:bodyPr/>
        <a:lstStyle/>
        <a:p>
          <a:pPr algn="ctr"/>
          <a:endParaRPr lang="en-GB"/>
        </a:p>
      </dgm:t>
    </dgm:pt>
    <dgm:pt modelId="{C49E0708-A371-49D9-BC74-8BEA5A5C29D5}" type="sibTrans" cxnId="{9A6C5205-3D56-402E-A74A-7431CB9F63DE}">
      <dgm:prSet/>
      <dgm:spPr/>
      <dgm:t>
        <a:bodyPr/>
        <a:lstStyle/>
        <a:p>
          <a:pPr algn="ctr"/>
          <a:endParaRPr lang="en-GB"/>
        </a:p>
      </dgm:t>
    </dgm:pt>
    <dgm:pt modelId="{417262D4-EC90-4B3F-9F80-0AD84A15E4DE}" type="pres">
      <dgm:prSet presAssocID="{5427A6FF-C283-4530-BD21-6365F6575C79}" presName="hierChild1" presStyleCnt="0">
        <dgm:presLayoutVars>
          <dgm:chPref val="1"/>
          <dgm:dir/>
          <dgm:animOne val="branch"/>
          <dgm:animLvl val="lvl"/>
          <dgm:resizeHandles/>
        </dgm:presLayoutVars>
      </dgm:prSet>
      <dgm:spPr/>
    </dgm:pt>
    <dgm:pt modelId="{2485E718-D8E5-4D47-81A8-3BDD8F63C1C4}" type="pres">
      <dgm:prSet presAssocID="{6D7BA2CE-746D-4D35-8138-C7F6170A5EF5}" presName="hierRoot1" presStyleCnt="0"/>
      <dgm:spPr/>
    </dgm:pt>
    <dgm:pt modelId="{21B8344E-BB71-4305-9F65-7BEA67377C39}" type="pres">
      <dgm:prSet presAssocID="{6D7BA2CE-746D-4D35-8138-C7F6170A5EF5}" presName="composite" presStyleCnt="0"/>
      <dgm:spPr/>
    </dgm:pt>
    <dgm:pt modelId="{AE968B2F-9355-4E2A-A36E-616F23494286}" type="pres">
      <dgm:prSet presAssocID="{6D7BA2CE-746D-4D35-8138-C7F6170A5EF5}" presName="background" presStyleLbl="node0" presStyleIdx="0" presStyleCnt="1"/>
      <dgm:spPr>
        <a:solidFill>
          <a:srgbClr val="0096C0"/>
        </a:solidFill>
      </dgm:spPr>
    </dgm:pt>
    <dgm:pt modelId="{4FBF4DB9-265B-47C0-9D43-E2156DE91DD0}" type="pres">
      <dgm:prSet presAssocID="{6D7BA2CE-746D-4D35-8138-C7F6170A5EF5}" presName="text" presStyleLbl="fgAcc0" presStyleIdx="0" presStyleCnt="1" custLinFactNeighborY="-17612">
        <dgm:presLayoutVars>
          <dgm:chPref val="3"/>
        </dgm:presLayoutVars>
      </dgm:prSet>
      <dgm:spPr/>
    </dgm:pt>
    <dgm:pt modelId="{B0582249-5AC2-48C4-A4DB-DA4EF636D824}" type="pres">
      <dgm:prSet presAssocID="{6D7BA2CE-746D-4D35-8138-C7F6170A5EF5}" presName="hierChild2" presStyleCnt="0"/>
      <dgm:spPr/>
    </dgm:pt>
    <dgm:pt modelId="{6C94E6CA-1AAF-40C2-B36B-733707F18A68}" type="pres">
      <dgm:prSet presAssocID="{4206F288-89CB-4B5D-863E-088BF311C89A}" presName="Name10" presStyleLbl="parChTrans1D2" presStyleIdx="0" presStyleCnt="4"/>
      <dgm:spPr/>
    </dgm:pt>
    <dgm:pt modelId="{1116E699-76F2-4E2B-903C-4D294E30CA5B}" type="pres">
      <dgm:prSet presAssocID="{AB9CE668-5283-4D87-A3B1-5D995CF0CEFE}" presName="hierRoot2" presStyleCnt="0"/>
      <dgm:spPr/>
    </dgm:pt>
    <dgm:pt modelId="{79C7D1A7-E2EE-4AD4-83A6-050D8FDD0E74}" type="pres">
      <dgm:prSet presAssocID="{AB9CE668-5283-4D87-A3B1-5D995CF0CEFE}" presName="composite2" presStyleCnt="0"/>
      <dgm:spPr/>
    </dgm:pt>
    <dgm:pt modelId="{A115D74D-828A-4286-B8FF-D3E12F631691}" type="pres">
      <dgm:prSet presAssocID="{AB9CE668-5283-4D87-A3B1-5D995CF0CEFE}" presName="background2" presStyleLbl="node2" presStyleIdx="0" presStyleCnt="4"/>
      <dgm:spPr>
        <a:solidFill>
          <a:srgbClr val="0096C0"/>
        </a:solidFill>
      </dgm:spPr>
    </dgm:pt>
    <dgm:pt modelId="{E875F7EE-F066-4206-B759-CCB1C332077C}" type="pres">
      <dgm:prSet presAssocID="{AB9CE668-5283-4D87-A3B1-5D995CF0CEFE}" presName="text2" presStyleLbl="fgAcc2" presStyleIdx="0" presStyleCnt="4">
        <dgm:presLayoutVars>
          <dgm:chPref val="3"/>
        </dgm:presLayoutVars>
      </dgm:prSet>
      <dgm:spPr/>
    </dgm:pt>
    <dgm:pt modelId="{1900286C-C835-4698-B8F0-2F61F6AADBF0}" type="pres">
      <dgm:prSet presAssocID="{AB9CE668-5283-4D87-A3B1-5D995CF0CEFE}" presName="hierChild3" presStyleCnt="0"/>
      <dgm:spPr/>
    </dgm:pt>
    <dgm:pt modelId="{DC9D3A74-C8D3-4AE4-9963-1DF210A47671}" type="pres">
      <dgm:prSet presAssocID="{9039CFBA-8E90-46BD-9A2A-0CEF434AECE2}" presName="Name10" presStyleLbl="parChTrans1D2" presStyleIdx="1" presStyleCnt="4"/>
      <dgm:spPr/>
    </dgm:pt>
    <dgm:pt modelId="{F7E55463-8612-47D7-A085-EC8F54E1225C}" type="pres">
      <dgm:prSet presAssocID="{A64D1F95-590D-4134-9A9A-1DA202668F5B}" presName="hierRoot2" presStyleCnt="0"/>
      <dgm:spPr/>
    </dgm:pt>
    <dgm:pt modelId="{6FC03FD7-CD16-4CB1-9448-42D70BC48685}" type="pres">
      <dgm:prSet presAssocID="{A64D1F95-590D-4134-9A9A-1DA202668F5B}" presName="composite2" presStyleCnt="0"/>
      <dgm:spPr/>
    </dgm:pt>
    <dgm:pt modelId="{57CC56DA-7A90-405B-A531-D4B82365EC93}" type="pres">
      <dgm:prSet presAssocID="{A64D1F95-590D-4134-9A9A-1DA202668F5B}" presName="background2" presStyleLbl="node2" presStyleIdx="1" presStyleCnt="4"/>
      <dgm:spPr>
        <a:solidFill>
          <a:srgbClr val="0096C0"/>
        </a:solidFill>
      </dgm:spPr>
    </dgm:pt>
    <dgm:pt modelId="{342F8671-A56A-4888-810E-943DB6B1FF53}" type="pres">
      <dgm:prSet presAssocID="{A64D1F95-590D-4134-9A9A-1DA202668F5B}" presName="text2" presStyleLbl="fgAcc2" presStyleIdx="1" presStyleCnt="4">
        <dgm:presLayoutVars>
          <dgm:chPref val="3"/>
        </dgm:presLayoutVars>
      </dgm:prSet>
      <dgm:spPr/>
    </dgm:pt>
    <dgm:pt modelId="{F91B2A59-9779-4F23-86B0-A7D7B0F6E14F}" type="pres">
      <dgm:prSet presAssocID="{A64D1F95-590D-4134-9A9A-1DA202668F5B}" presName="hierChild3" presStyleCnt="0"/>
      <dgm:spPr/>
    </dgm:pt>
    <dgm:pt modelId="{ABDEB98D-1ED5-4D5A-AEA8-0EE4C6B47950}" type="pres">
      <dgm:prSet presAssocID="{45517132-2EF8-4167-A9E4-733F6001C781}" presName="Name10" presStyleLbl="parChTrans1D2" presStyleIdx="2" presStyleCnt="4"/>
      <dgm:spPr/>
    </dgm:pt>
    <dgm:pt modelId="{82FFB9A2-C150-4C0A-AC36-BDA0B8941F91}" type="pres">
      <dgm:prSet presAssocID="{CFB39E14-0F5C-47EE-9408-00827F082073}" presName="hierRoot2" presStyleCnt="0"/>
      <dgm:spPr/>
    </dgm:pt>
    <dgm:pt modelId="{25C87783-5597-4648-A076-894746934B95}" type="pres">
      <dgm:prSet presAssocID="{CFB39E14-0F5C-47EE-9408-00827F082073}" presName="composite2" presStyleCnt="0"/>
      <dgm:spPr/>
    </dgm:pt>
    <dgm:pt modelId="{51C3B547-2420-49DE-906C-611AD63310B4}" type="pres">
      <dgm:prSet presAssocID="{CFB39E14-0F5C-47EE-9408-00827F082073}" presName="background2" presStyleLbl="node2" presStyleIdx="2" presStyleCnt="4"/>
      <dgm:spPr>
        <a:solidFill>
          <a:srgbClr val="0096C0"/>
        </a:solidFill>
      </dgm:spPr>
    </dgm:pt>
    <dgm:pt modelId="{DC702D99-B030-4FB6-9E65-9FA55A4B1799}" type="pres">
      <dgm:prSet presAssocID="{CFB39E14-0F5C-47EE-9408-00827F082073}" presName="text2" presStyleLbl="fgAcc2" presStyleIdx="2" presStyleCnt="4">
        <dgm:presLayoutVars>
          <dgm:chPref val="3"/>
        </dgm:presLayoutVars>
      </dgm:prSet>
      <dgm:spPr/>
    </dgm:pt>
    <dgm:pt modelId="{A116781F-0E22-4D3E-A393-26B86D7CF06E}" type="pres">
      <dgm:prSet presAssocID="{CFB39E14-0F5C-47EE-9408-00827F082073}" presName="hierChild3" presStyleCnt="0"/>
      <dgm:spPr/>
    </dgm:pt>
    <dgm:pt modelId="{B49BF924-A236-4D98-8E68-FCABFF58C0E1}" type="pres">
      <dgm:prSet presAssocID="{A1920267-FA94-4CE7-82BA-047A61B6ED0E}" presName="Name10" presStyleLbl="parChTrans1D2" presStyleIdx="3" presStyleCnt="4"/>
      <dgm:spPr/>
    </dgm:pt>
    <dgm:pt modelId="{DC8186BB-AED7-4B92-BC2D-F97E932D0A1A}" type="pres">
      <dgm:prSet presAssocID="{35BD10A4-1B32-45D0-9F23-23AD817A00C5}" presName="hierRoot2" presStyleCnt="0"/>
      <dgm:spPr/>
    </dgm:pt>
    <dgm:pt modelId="{960A663A-E9E3-4D3F-A02A-10C3442D4824}" type="pres">
      <dgm:prSet presAssocID="{35BD10A4-1B32-45D0-9F23-23AD817A00C5}" presName="composite2" presStyleCnt="0"/>
      <dgm:spPr/>
    </dgm:pt>
    <dgm:pt modelId="{71DB107A-F1C9-4A60-8F6C-4B4DEC398477}" type="pres">
      <dgm:prSet presAssocID="{35BD10A4-1B32-45D0-9F23-23AD817A00C5}" presName="background2" presStyleLbl="node2" presStyleIdx="3" presStyleCnt="4"/>
      <dgm:spPr>
        <a:solidFill>
          <a:srgbClr val="0096C0"/>
        </a:solidFill>
      </dgm:spPr>
    </dgm:pt>
    <dgm:pt modelId="{04D11F95-F781-4771-8651-410AEF4D53D2}" type="pres">
      <dgm:prSet presAssocID="{35BD10A4-1B32-45D0-9F23-23AD817A00C5}" presName="text2" presStyleLbl="fgAcc2" presStyleIdx="3" presStyleCnt="4">
        <dgm:presLayoutVars>
          <dgm:chPref val="3"/>
        </dgm:presLayoutVars>
      </dgm:prSet>
      <dgm:spPr/>
    </dgm:pt>
    <dgm:pt modelId="{A41432B4-81D8-41B3-B35A-5F6B0FA9FA9E}" type="pres">
      <dgm:prSet presAssocID="{35BD10A4-1B32-45D0-9F23-23AD817A00C5}" presName="hierChild3" presStyleCnt="0"/>
      <dgm:spPr/>
    </dgm:pt>
  </dgm:ptLst>
  <dgm:cxnLst>
    <dgm:cxn modelId="{9A6C5205-3D56-402E-A74A-7431CB9F63DE}" srcId="{6D7BA2CE-746D-4D35-8138-C7F6170A5EF5}" destId="{A64D1F95-590D-4134-9A9A-1DA202668F5B}" srcOrd="1" destOrd="0" parTransId="{9039CFBA-8E90-46BD-9A2A-0CEF434AECE2}" sibTransId="{C49E0708-A371-49D9-BC74-8BEA5A5C29D5}"/>
    <dgm:cxn modelId="{0B909308-FD1B-4A94-AAFE-380E634197CB}" type="presOf" srcId="{6D7BA2CE-746D-4D35-8138-C7F6170A5EF5}" destId="{4FBF4DB9-265B-47C0-9D43-E2156DE91DD0}" srcOrd="0" destOrd="0" presId="urn:microsoft.com/office/officeart/2005/8/layout/hierarchy1"/>
    <dgm:cxn modelId="{815D5D17-0846-469B-96DA-92CBE64F0C71}" type="presOf" srcId="{5427A6FF-C283-4530-BD21-6365F6575C79}" destId="{417262D4-EC90-4B3F-9F80-0AD84A15E4DE}" srcOrd="0" destOrd="0" presId="urn:microsoft.com/office/officeart/2005/8/layout/hierarchy1"/>
    <dgm:cxn modelId="{99C65A1C-F83F-4D97-8BF7-40E8B1191A60}" type="presOf" srcId="{4206F288-89CB-4B5D-863E-088BF311C89A}" destId="{6C94E6CA-1AAF-40C2-B36B-733707F18A68}" srcOrd="0" destOrd="0" presId="urn:microsoft.com/office/officeart/2005/8/layout/hierarchy1"/>
    <dgm:cxn modelId="{72695324-3303-4E18-A3A1-EC65E8079875}" type="presOf" srcId="{AB9CE668-5283-4D87-A3B1-5D995CF0CEFE}" destId="{E875F7EE-F066-4206-B759-CCB1C332077C}" srcOrd="0" destOrd="0" presId="urn:microsoft.com/office/officeart/2005/8/layout/hierarchy1"/>
    <dgm:cxn modelId="{2B0BF52C-28F6-49B3-91C1-3E66024B8E12}" srcId="{5427A6FF-C283-4530-BD21-6365F6575C79}" destId="{6D7BA2CE-746D-4D35-8138-C7F6170A5EF5}" srcOrd="0" destOrd="0" parTransId="{7A81035B-DBE7-49EB-B157-899C79A8DD22}" sibTransId="{A5C1F5ED-AE49-47FA-B879-69FF41D7DECF}"/>
    <dgm:cxn modelId="{AE63B64D-712B-413D-A1AB-4C10B9F0D245}" type="presOf" srcId="{CFB39E14-0F5C-47EE-9408-00827F082073}" destId="{DC702D99-B030-4FB6-9E65-9FA55A4B1799}" srcOrd="0" destOrd="0" presId="urn:microsoft.com/office/officeart/2005/8/layout/hierarchy1"/>
    <dgm:cxn modelId="{1EC19752-7927-44A8-BF71-A0002FEF53DC}" type="presOf" srcId="{A64D1F95-590D-4134-9A9A-1DA202668F5B}" destId="{342F8671-A56A-4888-810E-943DB6B1FF53}" srcOrd="0" destOrd="0" presId="urn:microsoft.com/office/officeart/2005/8/layout/hierarchy1"/>
    <dgm:cxn modelId="{646A6D79-0A7D-4690-9146-1B63FFE71387}" type="presOf" srcId="{9039CFBA-8E90-46BD-9A2A-0CEF434AECE2}" destId="{DC9D3A74-C8D3-4AE4-9963-1DF210A47671}" srcOrd="0" destOrd="0" presId="urn:microsoft.com/office/officeart/2005/8/layout/hierarchy1"/>
    <dgm:cxn modelId="{BE68B659-1C83-4EAA-82E1-F399A51160E8}" type="presOf" srcId="{A1920267-FA94-4CE7-82BA-047A61B6ED0E}" destId="{B49BF924-A236-4D98-8E68-FCABFF58C0E1}" srcOrd="0" destOrd="0" presId="urn:microsoft.com/office/officeart/2005/8/layout/hierarchy1"/>
    <dgm:cxn modelId="{EDC54380-CD4C-474E-8F4D-36871C82F52B}" type="presOf" srcId="{45517132-2EF8-4167-A9E4-733F6001C781}" destId="{ABDEB98D-1ED5-4D5A-AEA8-0EE4C6B47950}" srcOrd="0" destOrd="0" presId="urn:microsoft.com/office/officeart/2005/8/layout/hierarchy1"/>
    <dgm:cxn modelId="{9279268E-1434-4735-B5C1-1758A4F50A4C}" srcId="{6D7BA2CE-746D-4D35-8138-C7F6170A5EF5}" destId="{35BD10A4-1B32-45D0-9F23-23AD817A00C5}" srcOrd="3" destOrd="0" parTransId="{A1920267-FA94-4CE7-82BA-047A61B6ED0E}" sibTransId="{359092BF-F038-496D-8728-7413C7FADD1C}"/>
    <dgm:cxn modelId="{157AC7A3-FFE3-4158-A773-B2AA9C9FEC81}" srcId="{6D7BA2CE-746D-4D35-8138-C7F6170A5EF5}" destId="{AB9CE668-5283-4D87-A3B1-5D995CF0CEFE}" srcOrd="0" destOrd="0" parTransId="{4206F288-89CB-4B5D-863E-088BF311C89A}" sibTransId="{367D7BF7-2A4B-4065-ADC0-E1712F38492D}"/>
    <dgm:cxn modelId="{FC98C4BE-B7A6-4FEE-95B6-28B4A5DD1698}" type="presOf" srcId="{35BD10A4-1B32-45D0-9F23-23AD817A00C5}" destId="{04D11F95-F781-4771-8651-410AEF4D53D2}" srcOrd="0" destOrd="0" presId="urn:microsoft.com/office/officeart/2005/8/layout/hierarchy1"/>
    <dgm:cxn modelId="{5CA288F0-5517-4051-B3E0-F7B7BC762304}" srcId="{6D7BA2CE-746D-4D35-8138-C7F6170A5EF5}" destId="{CFB39E14-0F5C-47EE-9408-00827F082073}" srcOrd="2" destOrd="0" parTransId="{45517132-2EF8-4167-A9E4-733F6001C781}" sibTransId="{4502AC75-615E-4BC9-9B96-94CBE49FD325}"/>
    <dgm:cxn modelId="{31687857-FA9D-4297-9EB0-249D2282F676}" type="presParOf" srcId="{417262D4-EC90-4B3F-9F80-0AD84A15E4DE}" destId="{2485E718-D8E5-4D47-81A8-3BDD8F63C1C4}" srcOrd="0" destOrd="0" presId="urn:microsoft.com/office/officeart/2005/8/layout/hierarchy1"/>
    <dgm:cxn modelId="{BAF07B1F-0835-4302-B533-DE9E7B02192E}" type="presParOf" srcId="{2485E718-D8E5-4D47-81A8-3BDD8F63C1C4}" destId="{21B8344E-BB71-4305-9F65-7BEA67377C39}" srcOrd="0" destOrd="0" presId="urn:microsoft.com/office/officeart/2005/8/layout/hierarchy1"/>
    <dgm:cxn modelId="{8F60FDE2-17C2-4008-ABA4-0F76630E810C}" type="presParOf" srcId="{21B8344E-BB71-4305-9F65-7BEA67377C39}" destId="{AE968B2F-9355-4E2A-A36E-616F23494286}" srcOrd="0" destOrd="0" presId="urn:microsoft.com/office/officeart/2005/8/layout/hierarchy1"/>
    <dgm:cxn modelId="{E32C5EE8-1B0F-4DB0-914E-50374BDC0B35}" type="presParOf" srcId="{21B8344E-BB71-4305-9F65-7BEA67377C39}" destId="{4FBF4DB9-265B-47C0-9D43-E2156DE91DD0}" srcOrd="1" destOrd="0" presId="urn:microsoft.com/office/officeart/2005/8/layout/hierarchy1"/>
    <dgm:cxn modelId="{D98B97EB-52E3-4CC1-A58F-769F7AFD55B8}" type="presParOf" srcId="{2485E718-D8E5-4D47-81A8-3BDD8F63C1C4}" destId="{B0582249-5AC2-48C4-A4DB-DA4EF636D824}" srcOrd="1" destOrd="0" presId="urn:microsoft.com/office/officeart/2005/8/layout/hierarchy1"/>
    <dgm:cxn modelId="{26909F9B-FBAB-4A79-A8C6-64A8F1E09ABF}" type="presParOf" srcId="{B0582249-5AC2-48C4-A4DB-DA4EF636D824}" destId="{6C94E6CA-1AAF-40C2-B36B-733707F18A68}" srcOrd="0" destOrd="0" presId="urn:microsoft.com/office/officeart/2005/8/layout/hierarchy1"/>
    <dgm:cxn modelId="{8DA9EDE1-D20C-4DF9-8FEC-8CCD451457B9}" type="presParOf" srcId="{B0582249-5AC2-48C4-A4DB-DA4EF636D824}" destId="{1116E699-76F2-4E2B-903C-4D294E30CA5B}" srcOrd="1" destOrd="0" presId="urn:microsoft.com/office/officeart/2005/8/layout/hierarchy1"/>
    <dgm:cxn modelId="{33741ECA-B8A1-4CFA-8FA0-72D7ACCBFD8E}" type="presParOf" srcId="{1116E699-76F2-4E2B-903C-4D294E30CA5B}" destId="{79C7D1A7-E2EE-4AD4-83A6-050D8FDD0E74}" srcOrd="0" destOrd="0" presId="urn:microsoft.com/office/officeart/2005/8/layout/hierarchy1"/>
    <dgm:cxn modelId="{05C61078-E2F2-4CDF-95EA-E2D88CFA9FB0}" type="presParOf" srcId="{79C7D1A7-E2EE-4AD4-83A6-050D8FDD0E74}" destId="{A115D74D-828A-4286-B8FF-D3E12F631691}" srcOrd="0" destOrd="0" presId="urn:microsoft.com/office/officeart/2005/8/layout/hierarchy1"/>
    <dgm:cxn modelId="{4C0030D9-DCEE-4537-A08A-1B6CA4557364}" type="presParOf" srcId="{79C7D1A7-E2EE-4AD4-83A6-050D8FDD0E74}" destId="{E875F7EE-F066-4206-B759-CCB1C332077C}" srcOrd="1" destOrd="0" presId="urn:microsoft.com/office/officeart/2005/8/layout/hierarchy1"/>
    <dgm:cxn modelId="{876D3A59-38E4-44B2-949F-83B59192ED77}" type="presParOf" srcId="{1116E699-76F2-4E2B-903C-4D294E30CA5B}" destId="{1900286C-C835-4698-B8F0-2F61F6AADBF0}" srcOrd="1" destOrd="0" presId="urn:microsoft.com/office/officeart/2005/8/layout/hierarchy1"/>
    <dgm:cxn modelId="{8899B8E3-3A09-4F12-AA6B-2C2E72284AED}" type="presParOf" srcId="{B0582249-5AC2-48C4-A4DB-DA4EF636D824}" destId="{DC9D3A74-C8D3-4AE4-9963-1DF210A47671}" srcOrd="2" destOrd="0" presId="urn:microsoft.com/office/officeart/2005/8/layout/hierarchy1"/>
    <dgm:cxn modelId="{E0F36017-ECB6-46FF-BF74-2E67AF3A5F8E}" type="presParOf" srcId="{B0582249-5AC2-48C4-A4DB-DA4EF636D824}" destId="{F7E55463-8612-47D7-A085-EC8F54E1225C}" srcOrd="3" destOrd="0" presId="urn:microsoft.com/office/officeart/2005/8/layout/hierarchy1"/>
    <dgm:cxn modelId="{F3E1DFE3-0731-442C-AD46-34E9B2359EB3}" type="presParOf" srcId="{F7E55463-8612-47D7-A085-EC8F54E1225C}" destId="{6FC03FD7-CD16-4CB1-9448-42D70BC48685}" srcOrd="0" destOrd="0" presId="urn:microsoft.com/office/officeart/2005/8/layout/hierarchy1"/>
    <dgm:cxn modelId="{3C0CEF02-D69F-44AB-B892-AC1CFEF090B2}" type="presParOf" srcId="{6FC03FD7-CD16-4CB1-9448-42D70BC48685}" destId="{57CC56DA-7A90-405B-A531-D4B82365EC93}" srcOrd="0" destOrd="0" presId="urn:microsoft.com/office/officeart/2005/8/layout/hierarchy1"/>
    <dgm:cxn modelId="{E7CBC1FD-309F-4389-B928-B97287062DC8}" type="presParOf" srcId="{6FC03FD7-CD16-4CB1-9448-42D70BC48685}" destId="{342F8671-A56A-4888-810E-943DB6B1FF53}" srcOrd="1" destOrd="0" presId="urn:microsoft.com/office/officeart/2005/8/layout/hierarchy1"/>
    <dgm:cxn modelId="{2CA79FD9-68E0-4B45-BC8A-8488B84BB023}" type="presParOf" srcId="{F7E55463-8612-47D7-A085-EC8F54E1225C}" destId="{F91B2A59-9779-4F23-86B0-A7D7B0F6E14F}" srcOrd="1" destOrd="0" presId="urn:microsoft.com/office/officeart/2005/8/layout/hierarchy1"/>
    <dgm:cxn modelId="{E599C4B1-3011-4EEC-8823-BCB11AE58BB9}" type="presParOf" srcId="{B0582249-5AC2-48C4-A4DB-DA4EF636D824}" destId="{ABDEB98D-1ED5-4D5A-AEA8-0EE4C6B47950}" srcOrd="4" destOrd="0" presId="urn:microsoft.com/office/officeart/2005/8/layout/hierarchy1"/>
    <dgm:cxn modelId="{1D819A32-5A2E-4B81-8ADA-4451659B3D27}" type="presParOf" srcId="{B0582249-5AC2-48C4-A4DB-DA4EF636D824}" destId="{82FFB9A2-C150-4C0A-AC36-BDA0B8941F91}" srcOrd="5" destOrd="0" presId="urn:microsoft.com/office/officeart/2005/8/layout/hierarchy1"/>
    <dgm:cxn modelId="{266A733C-2DBA-4770-94F4-9A60E6651D80}" type="presParOf" srcId="{82FFB9A2-C150-4C0A-AC36-BDA0B8941F91}" destId="{25C87783-5597-4648-A076-894746934B95}" srcOrd="0" destOrd="0" presId="urn:microsoft.com/office/officeart/2005/8/layout/hierarchy1"/>
    <dgm:cxn modelId="{C8D160C8-245E-40E5-8F2D-4FAEACB8A537}" type="presParOf" srcId="{25C87783-5597-4648-A076-894746934B95}" destId="{51C3B547-2420-49DE-906C-611AD63310B4}" srcOrd="0" destOrd="0" presId="urn:microsoft.com/office/officeart/2005/8/layout/hierarchy1"/>
    <dgm:cxn modelId="{7A608BC3-337A-47C5-9C8E-775FC68EAD7A}" type="presParOf" srcId="{25C87783-5597-4648-A076-894746934B95}" destId="{DC702D99-B030-4FB6-9E65-9FA55A4B1799}" srcOrd="1" destOrd="0" presId="urn:microsoft.com/office/officeart/2005/8/layout/hierarchy1"/>
    <dgm:cxn modelId="{431D448B-7ADE-4303-8B82-A8D6A3455141}" type="presParOf" srcId="{82FFB9A2-C150-4C0A-AC36-BDA0B8941F91}" destId="{A116781F-0E22-4D3E-A393-26B86D7CF06E}" srcOrd="1" destOrd="0" presId="urn:microsoft.com/office/officeart/2005/8/layout/hierarchy1"/>
    <dgm:cxn modelId="{C0592832-5484-438D-98C7-A454F8EE30FC}" type="presParOf" srcId="{B0582249-5AC2-48C4-A4DB-DA4EF636D824}" destId="{B49BF924-A236-4D98-8E68-FCABFF58C0E1}" srcOrd="6" destOrd="0" presId="urn:microsoft.com/office/officeart/2005/8/layout/hierarchy1"/>
    <dgm:cxn modelId="{94A58DB6-C274-408B-A271-870B7C211CB8}" type="presParOf" srcId="{B0582249-5AC2-48C4-A4DB-DA4EF636D824}" destId="{DC8186BB-AED7-4B92-BC2D-F97E932D0A1A}" srcOrd="7" destOrd="0" presId="urn:microsoft.com/office/officeart/2005/8/layout/hierarchy1"/>
    <dgm:cxn modelId="{915BFF35-D249-472A-8607-4C777644733E}" type="presParOf" srcId="{DC8186BB-AED7-4B92-BC2D-F97E932D0A1A}" destId="{960A663A-E9E3-4D3F-A02A-10C3442D4824}" srcOrd="0" destOrd="0" presId="urn:microsoft.com/office/officeart/2005/8/layout/hierarchy1"/>
    <dgm:cxn modelId="{14662B62-CB2A-4B95-B193-1004FF5193D4}" type="presParOf" srcId="{960A663A-E9E3-4D3F-A02A-10C3442D4824}" destId="{71DB107A-F1C9-4A60-8F6C-4B4DEC398477}" srcOrd="0" destOrd="0" presId="urn:microsoft.com/office/officeart/2005/8/layout/hierarchy1"/>
    <dgm:cxn modelId="{0190718B-6C6E-4C3E-B3FA-BA8BB340DAFD}" type="presParOf" srcId="{960A663A-E9E3-4D3F-A02A-10C3442D4824}" destId="{04D11F95-F781-4771-8651-410AEF4D53D2}" srcOrd="1" destOrd="0" presId="urn:microsoft.com/office/officeart/2005/8/layout/hierarchy1"/>
    <dgm:cxn modelId="{06FD30E1-320A-4C81-B63F-509F135D041B}" type="presParOf" srcId="{DC8186BB-AED7-4B92-BC2D-F97E932D0A1A}" destId="{A41432B4-81D8-41B3-B35A-5F6B0FA9FA9E}"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9BF924-A236-4D98-8E68-FCABFF58C0E1}">
      <dsp:nvSpPr>
        <dsp:cNvPr id="0" name=""/>
        <dsp:cNvSpPr/>
      </dsp:nvSpPr>
      <dsp:spPr>
        <a:xfrm>
          <a:off x="2564077" y="939674"/>
          <a:ext cx="2013423" cy="442224"/>
        </a:xfrm>
        <a:custGeom>
          <a:avLst/>
          <a:gdLst/>
          <a:ahLst/>
          <a:cxnLst/>
          <a:rect l="0" t="0" r="0" b="0"/>
          <a:pathLst>
            <a:path>
              <a:moveTo>
                <a:pt x="0" y="0"/>
              </a:moveTo>
              <a:lnTo>
                <a:pt x="0" y="340485"/>
              </a:lnTo>
              <a:lnTo>
                <a:pt x="2013423" y="340485"/>
              </a:lnTo>
              <a:lnTo>
                <a:pt x="2013423" y="442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DEB98D-1ED5-4D5A-AEA8-0EE4C6B47950}">
      <dsp:nvSpPr>
        <dsp:cNvPr id="0" name=""/>
        <dsp:cNvSpPr/>
      </dsp:nvSpPr>
      <dsp:spPr>
        <a:xfrm>
          <a:off x="2564077" y="939674"/>
          <a:ext cx="671141" cy="442224"/>
        </a:xfrm>
        <a:custGeom>
          <a:avLst/>
          <a:gdLst/>
          <a:ahLst/>
          <a:cxnLst/>
          <a:rect l="0" t="0" r="0" b="0"/>
          <a:pathLst>
            <a:path>
              <a:moveTo>
                <a:pt x="0" y="0"/>
              </a:moveTo>
              <a:lnTo>
                <a:pt x="0" y="340485"/>
              </a:lnTo>
              <a:lnTo>
                <a:pt x="671141" y="340485"/>
              </a:lnTo>
              <a:lnTo>
                <a:pt x="671141" y="442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9D3A74-C8D3-4AE4-9963-1DF210A47671}">
      <dsp:nvSpPr>
        <dsp:cNvPr id="0" name=""/>
        <dsp:cNvSpPr/>
      </dsp:nvSpPr>
      <dsp:spPr>
        <a:xfrm>
          <a:off x="1892935" y="939674"/>
          <a:ext cx="671141" cy="442224"/>
        </a:xfrm>
        <a:custGeom>
          <a:avLst/>
          <a:gdLst/>
          <a:ahLst/>
          <a:cxnLst/>
          <a:rect l="0" t="0" r="0" b="0"/>
          <a:pathLst>
            <a:path>
              <a:moveTo>
                <a:pt x="671141" y="0"/>
              </a:moveTo>
              <a:lnTo>
                <a:pt x="671141" y="340485"/>
              </a:lnTo>
              <a:lnTo>
                <a:pt x="0" y="340485"/>
              </a:lnTo>
              <a:lnTo>
                <a:pt x="0" y="442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94E6CA-1AAF-40C2-B36B-733707F18A68}">
      <dsp:nvSpPr>
        <dsp:cNvPr id="0" name=""/>
        <dsp:cNvSpPr/>
      </dsp:nvSpPr>
      <dsp:spPr>
        <a:xfrm>
          <a:off x="550653" y="939674"/>
          <a:ext cx="2013423" cy="442224"/>
        </a:xfrm>
        <a:custGeom>
          <a:avLst/>
          <a:gdLst/>
          <a:ahLst/>
          <a:cxnLst/>
          <a:rect l="0" t="0" r="0" b="0"/>
          <a:pathLst>
            <a:path>
              <a:moveTo>
                <a:pt x="2013423" y="0"/>
              </a:moveTo>
              <a:lnTo>
                <a:pt x="2013423" y="340485"/>
              </a:lnTo>
              <a:lnTo>
                <a:pt x="0" y="340485"/>
              </a:lnTo>
              <a:lnTo>
                <a:pt x="0" y="442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968B2F-9355-4E2A-A36E-616F23494286}">
      <dsp:nvSpPr>
        <dsp:cNvPr id="0" name=""/>
        <dsp:cNvSpPr/>
      </dsp:nvSpPr>
      <dsp:spPr>
        <a:xfrm>
          <a:off x="2014961" y="242298"/>
          <a:ext cx="1098231" cy="697376"/>
        </a:xfrm>
        <a:prstGeom prst="roundRect">
          <a:avLst>
            <a:gd name="adj" fmla="val 10000"/>
          </a:avLst>
        </a:prstGeom>
        <a:solidFill>
          <a:srgbClr val="0096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BF4DB9-265B-47C0-9D43-E2156DE91DD0}">
      <dsp:nvSpPr>
        <dsp:cNvPr id="0" name=""/>
        <dsp:cNvSpPr/>
      </dsp:nvSpPr>
      <dsp:spPr>
        <a:xfrm>
          <a:off x="2136987" y="358222"/>
          <a:ext cx="1098231" cy="697376"/>
        </a:xfrm>
        <a:prstGeom prst="roundRect">
          <a:avLst>
            <a:gd name="adj" fmla="val 10000"/>
          </a:avLst>
        </a:prstGeom>
        <a:solidFill>
          <a:schemeClr val="lt1">
            <a:alpha val="90000"/>
            <a:hueOff val="0"/>
            <a:satOff val="0"/>
            <a:lumOff val="0"/>
            <a:alphaOff val="0"/>
          </a:schemeClr>
        </a:solidFill>
        <a:ln w="12700" cap="flat" cmpd="sng" algn="ctr">
          <a:solidFill>
            <a:srgbClr val="0096C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Board of Trustees - 10 trustees</a:t>
          </a:r>
        </a:p>
      </dsp:txBody>
      <dsp:txXfrm>
        <a:off x="2157412" y="378647"/>
        <a:ext cx="1057381" cy="656526"/>
      </dsp:txXfrm>
    </dsp:sp>
    <dsp:sp modelId="{A115D74D-828A-4286-B8FF-D3E12F631691}">
      <dsp:nvSpPr>
        <dsp:cNvPr id="0" name=""/>
        <dsp:cNvSpPr/>
      </dsp:nvSpPr>
      <dsp:spPr>
        <a:xfrm>
          <a:off x="1538" y="1381898"/>
          <a:ext cx="1098231" cy="697376"/>
        </a:xfrm>
        <a:prstGeom prst="roundRect">
          <a:avLst>
            <a:gd name="adj" fmla="val 10000"/>
          </a:avLst>
        </a:prstGeom>
        <a:solidFill>
          <a:srgbClr val="0096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75F7EE-F066-4206-B759-CCB1C332077C}">
      <dsp:nvSpPr>
        <dsp:cNvPr id="0" name=""/>
        <dsp:cNvSpPr/>
      </dsp:nvSpPr>
      <dsp:spPr>
        <a:xfrm>
          <a:off x="123563" y="1497823"/>
          <a:ext cx="1098231" cy="697376"/>
        </a:xfrm>
        <a:prstGeom prst="roundRect">
          <a:avLst>
            <a:gd name="adj" fmla="val 10000"/>
          </a:avLst>
        </a:prstGeom>
        <a:solidFill>
          <a:schemeClr val="lt1">
            <a:alpha val="90000"/>
            <a:hueOff val="0"/>
            <a:satOff val="0"/>
            <a:lumOff val="0"/>
            <a:alphaOff val="0"/>
          </a:schemeClr>
        </a:solidFill>
        <a:ln w="12700" cap="flat" cmpd="sng" algn="ctr">
          <a:solidFill>
            <a:srgbClr val="0096C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Finance Committee</a:t>
          </a:r>
        </a:p>
        <a:p>
          <a:pPr marL="0" lvl="0" indent="0" algn="ctr" defTabSz="311150">
            <a:lnSpc>
              <a:spcPct val="90000"/>
            </a:lnSpc>
            <a:spcBef>
              <a:spcPct val="0"/>
            </a:spcBef>
            <a:spcAft>
              <a:spcPct val="35000"/>
            </a:spcAft>
            <a:buNone/>
          </a:pPr>
          <a:r>
            <a:rPr lang="en-GB" sz="700" kern="1200"/>
            <a:t>Chair of FC plus one trustee	</a:t>
          </a:r>
        </a:p>
      </dsp:txBody>
      <dsp:txXfrm>
        <a:off x="143988" y="1518248"/>
        <a:ext cx="1057381" cy="656526"/>
      </dsp:txXfrm>
    </dsp:sp>
    <dsp:sp modelId="{57CC56DA-7A90-405B-A531-D4B82365EC93}">
      <dsp:nvSpPr>
        <dsp:cNvPr id="0" name=""/>
        <dsp:cNvSpPr/>
      </dsp:nvSpPr>
      <dsp:spPr>
        <a:xfrm>
          <a:off x="1343820" y="1381898"/>
          <a:ext cx="1098231" cy="697376"/>
        </a:xfrm>
        <a:prstGeom prst="roundRect">
          <a:avLst>
            <a:gd name="adj" fmla="val 10000"/>
          </a:avLst>
        </a:prstGeom>
        <a:solidFill>
          <a:srgbClr val="0096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2F8671-A56A-4888-810E-943DB6B1FF53}">
      <dsp:nvSpPr>
        <dsp:cNvPr id="0" name=""/>
        <dsp:cNvSpPr/>
      </dsp:nvSpPr>
      <dsp:spPr>
        <a:xfrm>
          <a:off x="1465846" y="1497823"/>
          <a:ext cx="1098231" cy="697376"/>
        </a:xfrm>
        <a:prstGeom prst="roundRect">
          <a:avLst>
            <a:gd name="adj" fmla="val 10000"/>
          </a:avLst>
        </a:prstGeom>
        <a:solidFill>
          <a:schemeClr val="lt1">
            <a:alpha val="90000"/>
            <a:hueOff val="0"/>
            <a:satOff val="0"/>
            <a:lumOff val="0"/>
            <a:alphaOff val="0"/>
          </a:schemeClr>
        </a:solidFill>
        <a:ln w="12700" cap="flat" cmpd="sng" algn="ctr">
          <a:solidFill>
            <a:srgbClr val="0096C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HR &amp; Remuneration Committee</a:t>
          </a:r>
        </a:p>
        <a:p>
          <a:pPr marL="0" lvl="0" indent="0" algn="ctr" defTabSz="311150">
            <a:lnSpc>
              <a:spcPct val="90000"/>
            </a:lnSpc>
            <a:spcBef>
              <a:spcPct val="0"/>
            </a:spcBef>
            <a:spcAft>
              <a:spcPct val="35000"/>
            </a:spcAft>
            <a:buNone/>
          </a:pPr>
          <a:r>
            <a:rPr lang="en-GB" sz="700" kern="1200"/>
            <a:t>Chair of HRC &amp; one trustee</a:t>
          </a:r>
        </a:p>
        <a:p>
          <a:pPr marL="0" lvl="0" indent="0" algn="ctr" defTabSz="311150">
            <a:lnSpc>
              <a:spcPct val="90000"/>
            </a:lnSpc>
            <a:spcBef>
              <a:spcPct val="0"/>
            </a:spcBef>
            <a:spcAft>
              <a:spcPct val="35000"/>
            </a:spcAft>
            <a:buNone/>
          </a:pPr>
          <a:endParaRPr lang="en-GB" sz="700" kern="1200"/>
        </a:p>
      </dsp:txBody>
      <dsp:txXfrm>
        <a:off x="1486271" y="1518248"/>
        <a:ext cx="1057381" cy="656526"/>
      </dsp:txXfrm>
    </dsp:sp>
    <dsp:sp modelId="{51C3B547-2420-49DE-906C-611AD63310B4}">
      <dsp:nvSpPr>
        <dsp:cNvPr id="0" name=""/>
        <dsp:cNvSpPr/>
      </dsp:nvSpPr>
      <dsp:spPr>
        <a:xfrm>
          <a:off x="2686102" y="1381898"/>
          <a:ext cx="1098231" cy="697376"/>
        </a:xfrm>
        <a:prstGeom prst="roundRect">
          <a:avLst>
            <a:gd name="adj" fmla="val 10000"/>
          </a:avLst>
        </a:prstGeom>
        <a:solidFill>
          <a:srgbClr val="0096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702D99-B030-4FB6-9E65-9FA55A4B1799}">
      <dsp:nvSpPr>
        <dsp:cNvPr id="0" name=""/>
        <dsp:cNvSpPr/>
      </dsp:nvSpPr>
      <dsp:spPr>
        <a:xfrm>
          <a:off x="2808128" y="1497823"/>
          <a:ext cx="1098231" cy="697376"/>
        </a:xfrm>
        <a:prstGeom prst="roundRect">
          <a:avLst>
            <a:gd name="adj" fmla="val 10000"/>
          </a:avLst>
        </a:prstGeom>
        <a:solidFill>
          <a:schemeClr val="lt1">
            <a:alpha val="90000"/>
            <a:hueOff val="0"/>
            <a:satOff val="0"/>
            <a:lumOff val="0"/>
            <a:alphaOff val="0"/>
          </a:schemeClr>
        </a:solidFill>
        <a:ln w="12700" cap="flat" cmpd="sng" algn="ctr">
          <a:solidFill>
            <a:srgbClr val="0096C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Science &amp; Conservation Committee</a:t>
          </a:r>
        </a:p>
        <a:p>
          <a:pPr marL="0" lvl="0" indent="0" algn="ctr" defTabSz="311150">
            <a:lnSpc>
              <a:spcPct val="90000"/>
            </a:lnSpc>
            <a:spcBef>
              <a:spcPct val="0"/>
            </a:spcBef>
            <a:spcAft>
              <a:spcPct val="35000"/>
            </a:spcAft>
            <a:buNone/>
          </a:pPr>
          <a:r>
            <a:rPr lang="en-GB" sz="700" kern="1200"/>
            <a:t>Chair of SCC plus two trustees</a:t>
          </a:r>
        </a:p>
      </dsp:txBody>
      <dsp:txXfrm>
        <a:off x="2828553" y="1518248"/>
        <a:ext cx="1057381" cy="656526"/>
      </dsp:txXfrm>
    </dsp:sp>
    <dsp:sp modelId="{71DB107A-F1C9-4A60-8F6C-4B4DEC398477}">
      <dsp:nvSpPr>
        <dsp:cNvPr id="0" name=""/>
        <dsp:cNvSpPr/>
      </dsp:nvSpPr>
      <dsp:spPr>
        <a:xfrm>
          <a:off x="4028385" y="1381898"/>
          <a:ext cx="1098231" cy="697376"/>
        </a:xfrm>
        <a:prstGeom prst="roundRect">
          <a:avLst>
            <a:gd name="adj" fmla="val 10000"/>
          </a:avLst>
        </a:prstGeom>
        <a:solidFill>
          <a:srgbClr val="0096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D11F95-F781-4771-8651-410AEF4D53D2}">
      <dsp:nvSpPr>
        <dsp:cNvPr id="0" name=""/>
        <dsp:cNvSpPr/>
      </dsp:nvSpPr>
      <dsp:spPr>
        <a:xfrm>
          <a:off x="4150410" y="1497823"/>
          <a:ext cx="1098231" cy="697376"/>
        </a:xfrm>
        <a:prstGeom prst="roundRect">
          <a:avLst>
            <a:gd name="adj" fmla="val 10000"/>
          </a:avLst>
        </a:prstGeom>
        <a:solidFill>
          <a:schemeClr val="lt1">
            <a:alpha val="90000"/>
            <a:hueOff val="0"/>
            <a:satOff val="0"/>
            <a:lumOff val="0"/>
            <a:alphaOff val="0"/>
          </a:schemeClr>
        </a:solidFill>
        <a:ln w="12700" cap="flat" cmpd="sng" algn="ctr">
          <a:solidFill>
            <a:srgbClr val="0096C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Fundraising &amp; Engagement Committee</a:t>
          </a:r>
        </a:p>
        <a:p>
          <a:pPr marL="0" lvl="0" indent="0" algn="ctr" defTabSz="311150">
            <a:lnSpc>
              <a:spcPct val="90000"/>
            </a:lnSpc>
            <a:spcBef>
              <a:spcPct val="0"/>
            </a:spcBef>
            <a:spcAft>
              <a:spcPct val="35000"/>
            </a:spcAft>
            <a:buNone/>
          </a:pPr>
          <a:r>
            <a:rPr lang="en-GB" sz="700" kern="1200"/>
            <a:t>Chair of F&amp;E &amp; one trustee</a:t>
          </a:r>
        </a:p>
      </dsp:txBody>
      <dsp:txXfrm>
        <a:off x="4170835" y="1518248"/>
        <a:ext cx="1057381" cy="6565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e7b768-b2f4-4ba4-ab25-85b81122f2c5">
      <UserInfo>
        <DisplayName/>
        <AccountId xsi:nil="true"/>
        <AccountType/>
      </UserInfo>
    </SharedWithUsers>
    <TaxCatchAll xmlns="9fe7b768-b2f4-4ba4-ab25-85b81122f2c5" xsi:nil="true"/>
    <lcf76f155ced4ddcb4097134ff3c332f xmlns="1008aa2e-ebe7-4930-83af-ed76dae942b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14DF30D38CF546BE60041460424A96" ma:contentTypeVersion="" ma:contentTypeDescription="Create a new document." ma:contentTypeScope="" ma:versionID="613b9c459e98ef90a7e22cb212d3b6e4">
  <xsd:schema xmlns:xsd="http://www.w3.org/2001/XMLSchema" xmlns:xs="http://www.w3.org/2001/XMLSchema" xmlns:p="http://schemas.microsoft.com/office/2006/metadata/properties" xmlns:ns2="1008aa2e-ebe7-4930-83af-ed76dae942b3" xmlns:ns3="9fe7b768-b2f4-4ba4-ab25-85b81122f2c5" targetNamespace="http://schemas.microsoft.com/office/2006/metadata/properties" ma:root="true" ma:fieldsID="127968e7abe48e2a542fd4570e01e708" ns2:_="" ns3:_="">
    <xsd:import namespace="1008aa2e-ebe7-4930-83af-ed76dae942b3"/>
    <xsd:import namespace="9fe7b768-b2f4-4ba4-ab25-85b81122f2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8aa2e-ebe7-4930-83af-ed76dae94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B2293-7099-4F8D-984A-E36938CE26BA}">
  <ds:schemaRefs>
    <ds:schemaRef ds:uri="http://schemas.microsoft.com/office/2006/metadata/properties"/>
    <ds:schemaRef ds:uri="http://schemas.microsoft.com/office/infopath/2007/PartnerControls"/>
    <ds:schemaRef ds:uri="9fe7b768-b2f4-4ba4-ab25-85b81122f2c5"/>
    <ds:schemaRef ds:uri="1008aa2e-ebe7-4930-83af-ed76dae942b3"/>
  </ds:schemaRefs>
</ds:datastoreItem>
</file>

<file path=customXml/itemProps2.xml><?xml version="1.0" encoding="utf-8"?>
<ds:datastoreItem xmlns:ds="http://schemas.openxmlformats.org/officeDocument/2006/customXml" ds:itemID="{2250738E-F99F-4A41-AF09-EE922E00D160}">
  <ds:schemaRefs>
    <ds:schemaRef ds:uri="http://schemas.openxmlformats.org/officeDocument/2006/bibliography"/>
  </ds:schemaRefs>
</ds:datastoreItem>
</file>

<file path=customXml/itemProps3.xml><?xml version="1.0" encoding="utf-8"?>
<ds:datastoreItem xmlns:ds="http://schemas.openxmlformats.org/officeDocument/2006/customXml" ds:itemID="{8968BACC-A18F-492A-BBDC-6CE6770AF3C0}">
  <ds:schemaRefs>
    <ds:schemaRef ds:uri="http://schemas.microsoft.com/sharepoint/v3/contenttype/forms"/>
  </ds:schemaRefs>
</ds:datastoreItem>
</file>

<file path=customXml/itemProps4.xml><?xml version="1.0" encoding="utf-8"?>
<ds:datastoreItem xmlns:ds="http://schemas.openxmlformats.org/officeDocument/2006/customXml" ds:itemID="{29C2E2BB-E497-42E3-82CB-05F7976EC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8aa2e-ebe7-4930-83af-ed76dae942b3"/>
    <ds:schemaRef ds:uri="9fe7b768-b2f4-4ba4-ab25-85b81122f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2570</Words>
  <Characters>14649</Characters>
  <Application>Microsoft Office Word</Application>
  <DocSecurity>0</DocSecurity>
  <Lines>122</Lines>
  <Paragraphs>34</Paragraphs>
  <ScaleCrop>false</ScaleCrop>
  <Company/>
  <LinksUpToDate>false</LinksUpToDate>
  <CharactersWithSpaces>17185</CharactersWithSpaces>
  <SharedDoc>false</SharedDoc>
  <HLinks>
    <vt:vector size="84" baseType="variant">
      <vt:variant>
        <vt:i4>131144</vt:i4>
      </vt:variant>
      <vt:variant>
        <vt:i4>69</vt:i4>
      </vt:variant>
      <vt:variant>
        <vt:i4>0</vt:i4>
      </vt:variant>
      <vt:variant>
        <vt:i4>5</vt:i4>
      </vt:variant>
      <vt:variant>
        <vt:lpwstr>https://forms.office.com/e/pdxdLU71mz</vt:lpwstr>
      </vt:variant>
      <vt:variant>
        <vt:lpwstr/>
      </vt:variant>
      <vt:variant>
        <vt:i4>6488090</vt:i4>
      </vt:variant>
      <vt:variant>
        <vt:i4>66</vt:i4>
      </vt:variant>
      <vt:variant>
        <vt:i4>0</vt:i4>
      </vt:variant>
      <vt:variant>
        <vt:i4>5</vt:i4>
      </vt:variant>
      <vt:variant>
        <vt:lpwstr>mailto:sarah.burrows@bumblebeeconservation.org</vt:lpwstr>
      </vt:variant>
      <vt:variant>
        <vt:lpwstr/>
      </vt:variant>
      <vt:variant>
        <vt:i4>6488090</vt:i4>
      </vt:variant>
      <vt:variant>
        <vt:i4>63</vt:i4>
      </vt:variant>
      <vt:variant>
        <vt:i4>0</vt:i4>
      </vt:variant>
      <vt:variant>
        <vt:i4>5</vt:i4>
      </vt:variant>
      <vt:variant>
        <vt:lpwstr>mailto:sarah.burrows@bumblebeeconservation.org</vt:lpwstr>
      </vt:variant>
      <vt:variant>
        <vt:lpwstr/>
      </vt:variant>
      <vt:variant>
        <vt:i4>3801144</vt:i4>
      </vt:variant>
      <vt:variant>
        <vt:i4>60</vt:i4>
      </vt:variant>
      <vt:variant>
        <vt:i4>0</vt:i4>
      </vt:variant>
      <vt:variant>
        <vt:i4>5</vt:i4>
      </vt:variant>
      <vt:variant>
        <vt:lpwstr>https://www.gov.uk/guidance/automatic-disqualification-rule-changes-guidance-for-charities</vt:lpwstr>
      </vt:variant>
      <vt:variant>
        <vt:lpwstr>what-your-charity-needs-to-do</vt:lpwstr>
      </vt:variant>
      <vt:variant>
        <vt:i4>5177374</vt:i4>
      </vt:variant>
      <vt:variant>
        <vt:i4>57</vt:i4>
      </vt:variant>
      <vt:variant>
        <vt:i4>0</vt:i4>
      </vt:variant>
      <vt:variant>
        <vt:i4>5</vt:i4>
      </vt:variant>
      <vt:variant>
        <vt:lpwstr>http://www.bumblebeeconservation.org/</vt:lpwstr>
      </vt:variant>
      <vt:variant>
        <vt:lpwstr/>
      </vt:variant>
      <vt:variant>
        <vt:i4>1835061</vt:i4>
      </vt:variant>
      <vt:variant>
        <vt:i4>50</vt:i4>
      </vt:variant>
      <vt:variant>
        <vt:i4>0</vt:i4>
      </vt:variant>
      <vt:variant>
        <vt:i4>5</vt:i4>
      </vt:variant>
      <vt:variant>
        <vt:lpwstr/>
      </vt:variant>
      <vt:variant>
        <vt:lpwstr>_Toc225950704</vt:lpwstr>
      </vt:variant>
      <vt:variant>
        <vt:i4>1835061</vt:i4>
      </vt:variant>
      <vt:variant>
        <vt:i4>44</vt:i4>
      </vt:variant>
      <vt:variant>
        <vt:i4>0</vt:i4>
      </vt:variant>
      <vt:variant>
        <vt:i4>5</vt:i4>
      </vt:variant>
      <vt:variant>
        <vt:lpwstr/>
      </vt:variant>
      <vt:variant>
        <vt:lpwstr>_Toc225950703</vt:lpwstr>
      </vt:variant>
      <vt:variant>
        <vt:i4>1835061</vt:i4>
      </vt:variant>
      <vt:variant>
        <vt:i4>38</vt:i4>
      </vt:variant>
      <vt:variant>
        <vt:i4>0</vt:i4>
      </vt:variant>
      <vt:variant>
        <vt:i4>5</vt:i4>
      </vt:variant>
      <vt:variant>
        <vt:lpwstr/>
      </vt:variant>
      <vt:variant>
        <vt:lpwstr>_Toc225950702</vt:lpwstr>
      </vt:variant>
      <vt:variant>
        <vt:i4>1835061</vt:i4>
      </vt:variant>
      <vt:variant>
        <vt:i4>32</vt:i4>
      </vt:variant>
      <vt:variant>
        <vt:i4>0</vt:i4>
      </vt:variant>
      <vt:variant>
        <vt:i4>5</vt:i4>
      </vt:variant>
      <vt:variant>
        <vt:lpwstr/>
      </vt:variant>
      <vt:variant>
        <vt:lpwstr>_Toc225950701</vt:lpwstr>
      </vt:variant>
      <vt:variant>
        <vt:i4>1835061</vt:i4>
      </vt:variant>
      <vt:variant>
        <vt:i4>26</vt:i4>
      </vt:variant>
      <vt:variant>
        <vt:i4>0</vt:i4>
      </vt:variant>
      <vt:variant>
        <vt:i4>5</vt:i4>
      </vt:variant>
      <vt:variant>
        <vt:lpwstr/>
      </vt:variant>
      <vt:variant>
        <vt:lpwstr>_Toc225950700</vt:lpwstr>
      </vt:variant>
      <vt:variant>
        <vt:i4>1376308</vt:i4>
      </vt:variant>
      <vt:variant>
        <vt:i4>20</vt:i4>
      </vt:variant>
      <vt:variant>
        <vt:i4>0</vt:i4>
      </vt:variant>
      <vt:variant>
        <vt:i4>5</vt:i4>
      </vt:variant>
      <vt:variant>
        <vt:lpwstr/>
      </vt:variant>
      <vt:variant>
        <vt:lpwstr>_Toc225950699</vt:lpwstr>
      </vt:variant>
      <vt:variant>
        <vt:i4>1376308</vt:i4>
      </vt:variant>
      <vt:variant>
        <vt:i4>14</vt:i4>
      </vt:variant>
      <vt:variant>
        <vt:i4>0</vt:i4>
      </vt:variant>
      <vt:variant>
        <vt:i4>5</vt:i4>
      </vt:variant>
      <vt:variant>
        <vt:lpwstr/>
      </vt:variant>
      <vt:variant>
        <vt:lpwstr>_Toc225950698</vt:lpwstr>
      </vt:variant>
      <vt:variant>
        <vt:i4>1376308</vt:i4>
      </vt:variant>
      <vt:variant>
        <vt:i4>8</vt:i4>
      </vt:variant>
      <vt:variant>
        <vt:i4>0</vt:i4>
      </vt:variant>
      <vt:variant>
        <vt:i4>5</vt:i4>
      </vt:variant>
      <vt:variant>
        <vt:lpwstr/>
      </vt:variant>
      <vt:variant>
        <vt:lpwstr>_Toc225950697</vt:lpwstr>
      </vt:variant>
      <vt:variant>
        <vt:i4>1376308</vt:i4>
      </vt:variant>
      <vt:variant>
        <vt:i4>2</vt:i4>
      </vt:variant>
      <vt:variant>
        <vt:i4>0</vt:i4>
      </vt:variant>
      <vt:variant>
        <vt:i4>5</vt:i4>
      </vt:variant>
      <vt:variant>
        <vt:lpwstr/>
      </vt:variant>
      <vt:variant>
        <vt:lpwstr>_Toc225950696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Burrows</dc:creator>
  <cp:keywords/>
  <dc:description/>
  <cp:lastModifiedBy>Lisa Scott</cp:lastModifiedBy>
  <cp:revision>2</cp:revision>
  <cp:lastPrinted>2021-05-13T06:28:00Z</cp:lastPrinted>
  <dcterms:created xsi:type="dcterms:W3CDTF">2026-04-23T14:24:00Z</dcterms:created>
  <dcterms:modified xsi:type="dcterms:W3CDTF">2026-04-23T14:24:00Z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0x0101000D14DF30D38CF546BE60041460424A96</vt:lpwstr>
  </property>
  <property fmtid="{D5CDD505-2E9C-101B-9397-08002B2CF9AE}" pid="3" name="Order">
    <vt:r8>671900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en</vt:lpwstr>
  </property>
</Properties>
</file>